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9C" w:rsidRPr="009B57DA" w:rsidRDefault="000617D2">
      <w:pPr>
        <w:pStyle w:val="1"/>
        <w:jc w:val="center"/>
        <w:rPr>
          <w:b w:val="0"/>
          <w:bCs w:val="0"/>
          <w:sz w:val="32"/>
        </w:rPr>
      </w:pPr>
      <w:r w:rsidRPr="009B57DA">
        <w:rPr>
          <w:sz w:val="32"/>
        </w:rPr>
        <w:t>AK 225-30</w:t>
      </w:r>
    </w:p>
    <w:p w:rsidR="0032509C" w:rsidRPr="009B57DA" w:rsidRDefault="000617D2">
      <w:pPr>
        <w:pStyle w:val="3"/>
        <w:spacing w:before="7"/>
        <w:ind w:left="2969"/>
        <w:jc w:val="center"/>
        <w:rPr>
          <w:b w:val="0"/>
          <w:bCs w:val="0"/>
          <w:sz w:val="20"/>
        </w:rPr>
      </w:pPr>
      <w:r w:rsidRPr="009B57DA">
        <w:rPr>
          <w:sz w:val="20"/>
        </w:rPr>
        <w:t>Синтетическая однослойная шелковисто-матовая HB краска для верхних покрытий</w:t>
      </w:r>
    </w:p>
    <w:p w:rsidR="0032509C" w:rsidRPr="009B57DA" w:rsidRDefault="000617D2">
      <w:pPr>
        <w:spacing w:before="148"/>
        <w:ind w:left="2967"/>
        <w:jc w:val="center"/>
        <w:rPr>
          <w:rFonts w:ascii="Arial" w:eastAsia="Arial" w:hAnsi="Arial" w:cs="Arial"/>
          <w:sz w:val="24"/>
          <w:szCs w:val="32"/>
        </w:rPr>
      </w:pPr>
      <w:r w:rsidRPr="009B57DA">
        <w:rPr>
          <w:rFonts w:ascii="Arial"/>
          <w:b/>
          <w:sz w:val="24"/>
        </w:rPr>
        <w:t>Информация</w:t>
      </w:r>
      <w:r w:rsidRPr="009B57DA">
        <w:rPr>
          <w:rFonts w:ascii="Arial"/>
          <w:b/>
          <w:sz w:val="24"/>
        </w:rPr>
        <w:t xml:space="preserve"> </w:t>
      </w:r>
      <w:r w:rsidRPr="009B57DA">
        <w:rPr>
          <w:rFonts w:ascii="Arial"/>
          <w:b/>
          <w:sz w:val="24"/>
        </w:rPr>
        <w:t>о</w:t>
      </w:r>
      <w:r w:rsidRPr="009B57DA">
        <w:rPr>
          <w:rFonts w:ascii="Arial"/>
          <w:b/>
          <w:sz w:val="24"/>
        </w:rPr>
        <w:t xml:space="preserve"> </w:t>
      </w:r>
      <w:r w:rsidRPr="009B57DA">
        <w:rPr>
          <w:rFonts w:ascii="Arial"/>
          <w:b/>
          <w:sz w:val="24"/>
        </w:rPr>
        <w:t>продукции</w:t>
      </w:r>
    </w:p>
    <w:p w:rsidR="0032509C" w:rsidRPr="009B57DA" w:rsidRDefault="000617D2">
      <w:pPr>
        <w:spacing w:before="4" w:line="280" w:lineRule="exact"/>
        <w:rPr>
          <w:szCs w:val="28"/>
        </w:rPr>
      </w:pPr>
      <w:r w:rsidRPr="009B57DA">
        <w:rPr>
          <w:sz w:val="18"/>
        </w:rPr>
        <w:br w:type="column"/>
      </w:r>
    </w:p>
    <w:p w:rsidR="0032509C" w:rsidRPr="009B57DA" w:rsidRDefault="000617D2" w:rsidP="00F8529D">
      <w:pPr>
        <w:spacing w:line="475" w:lineRule="auto"/>
        <w:ind w:left="142" w:right="368"/>
        <w:rPr>
          <w:rFonts w:ascii="Arial" w:eastAsia="Arial" w:hAnsi="Arial" w:cs="Arial"/>
          <w:sz w:val="16"/>
          <w:szCs w:val="20"/>
        </w:rPr>
      </w:pPr>
      <w:proofErr w:type="spellStart"/>
      <w:r w:rsidRPr="009B57DA">
        <w:rPr>
          <w:rFonts w:ascii="Arial"/>
          <w:sz w:val="16"/>
        </w:rPr>
        <w:t>gb</w:t>
      </w:r>
      <w:proofErr w:type="spellEnd"/>
      <w:r w:rsidRPr="009B57DA">
        <w:rPr>
          <w:rFonts w:ascii="Arial"/>
          <w:sz w:val="16"/>
        </w:rPr>
        <w:t xml:space="preserve"> 5/1214 </w:t>
      </w:r>
      <w:r w:rsidRPr="009B57DA">
        <w:rPr>
          <w:rFonts w:ascii="Arial"/>
          <w:sz w:val="16"/>
        </w:rPr>
        <w:t>страница</w:t>
      </w:r>
      <w:r w:rsidRPr="009B57DA">
        <w:rPr>
          <w:rFonts w:ascii="Arial"/>
          <w:sz w:val="16"/>
        </w:rPr>
        <w:t xml:space="preserve"> 1 / 2</w:t>
      </w:r>
    </w:p>
    <w:p w:rsidR="0032509C" w:rsidRPr="009B57DA" w:rsidRDefault="0032509C">
      <w:pPr>
        <w:spacing w:line="475" w:lineRule="auto"/>
        <w:rPr>
          <w:rFonts w:ascii="Arial" w:eastAsia="Arial" w:hAnsi="Arial" w:cs="Arial"/>
          <w:sz w:val="16"/>
          <w:szCs w:val="20"/>
        </w:rPr>
        <w:sectPr w:rsidR="0032509C" w:rsidRPr="009B57DA">
          <w:footerReference w:type="default" r:id="rId8"/>
          <w:type w:val="continuous"/>
          <w:pgSz w:w="11910" w:h="16850"/>
          <w:pgMar w:top="720" w:right="1240" w:bottom="780" w:left="1260" w:header="720" w:footer="593" w:gutter="0"/>
          <w:cols w:num="2" w:space="720" w:equalWidth="0">
            <w:col w:w="7558" w:space="40"/>
            <w:col w:w="1812"/>
          </w:cols>
        </w:sectPr>
      </w:pPr>
    </w:p>
    <w:p w:rsidR="0032509C" w:rsidRPr="009B57DA" w:rsidRDefault="0032509C">
      <w:pPr>
        <w:spacing w:before="3" w:line="180" w:lineRule="exact"/>
        <w:rPr>
          <w:sz w:val="14"/>
          <w:szCs w:val="18"/>
        </w:rPr>
      </w:pPr>
    </w:p>
    <w:p w:rsidR="0032509C" w:rsidRPr="009B57DA" w:rsidRDefault="000617D2">
      <w:pPr>
        <w:pStyle w:val="3"/>
        <w:spacing w:before="69"/>
        <w:ind w:right="3546"/>
        <w:jc w:val="center"/>
        <w:rPr>
          <w:rFonts w:cs="Arial"/>
          <w:b w:val="0"/>
          <w:bCs w:val="0"/>
          <w:sz w:val="20"/>
        </w:rPr>
      </w:pPr>
      <w:r w:rsidRPr="009B57DA">
        <w:rPr>
          <w:rFonts w:cs="Arial"/>
          <w:sz w:val="20"/>
        </w:rPr>
        <w:t>Описание продукта</w:t>
      </w:r>
    </w:p>
    <w:p w:rsidR="0032509C" w:rsidRPr="009B57DA" w:rsidRDefault="0032509C">
      <w:pPr>
        <w:spacing w:before="8" w:line="260" w:lineRule="exact"/>
        <w:rPr>
          <w:rFonts w:ascii="Arial" w:hAnsi="Arial" w:cs="Arial"/>
          <w:szCs w:val="26"/>
        </w:rPr>
      </w:pPr>
    </w:p>
    <w:p w:rsidR="0032509C" w:rsidRPr="009B57DA" w:rsidRDefault="000617D2">
      <w:pPr>
        <w:tabs>
          <w:tab w:val="left" w:pos="2952"/>
        </w:tabs>
        <w:spacing w:before="77" w:line="256" w:lineRule="exact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Область применения</w:t>
      </w:r>
      <w:proofErr w:type="gramStart"/>
      <w:r w:rsidRPr="009B57DA">
        <w:rPr>
          <w:rFonts w:ascii="Arial" w:hAnsi="Arial" w:cs="Arial"/>
          <w:b/>
          <w:sz w:val="18"/>
        </w:rPr>
        <w:t xml:space="preserve"> :</w:t>
      </w:r>
      <w:proofErr w:type="gramEnd"/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position w:val="1"/>
          <w:sz w:val="18"/>
        </w:rPr>
        <w:t xml:space="preserve">Синтетическая однослойная эмаль с высокой антикоррозионной защитой </w:t>
      </w:r>
    </w:p>
    <w:p w:rsidR="0032509C" w:rsidRPr="009B57DA" w:rsidRDefault="000617D2">
      <w:pPr>
        <w:pStyle w:val="a3"/>
        <w:spacing w:before="0" w:line="241" w:lineRule="auto"/>
        <w:ind w:right="104"/>
        <w:jc w:val="both"/>
        <w:rPr>
          <w:rFonts w:cs="Arial"/>
          <w:sz w:val="18"/>
        </w:rPr>
      </w:pPr>
      <w:r w:rsidRPr="009B57DA">
        <w:rPr>
          <w:rFonts w:cs="Arial"/>
          <w:sz w:val="18"/>
        </w:rPr>
        <w:t>для толстослойного покрытия стальных деталей и машин, отливов, контейнеров, шасси, стеллажей и т.д., для внутренней и наружной отделки.</w:t>
      </w:r>
    </w:p>
    <w:p w:rsidR="0032509C" w:rsidRPr="009B57DA" w:rsidRDefault="0032509C">
      <w:pPr>
        <w:spacing w:before="19" w:line="100" w:lineRule="exact"/>
        <w:rPr>
          <w:rFonts w:ascii="Arial" w:hAnsi="Arial" w:cs="Arial"/>
          <w:sz w:val="6"/>
          <w:szCs w:val="10"/>
        </w:rPr>
      </w:pPr>
    </w:p>
    <w:p w:rsidR="0032509C" w:rsidRPr="009B57DA" w:rsidRDefault="000617D2">
      <w:pPr>
        <w:tabs>
          <w:tab w:val="left" w:pos="2952"/>
          <w:tab w:val="left" w:pos="6322"/>
        </w:tabs>
        <w:spacing w:before="72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Технические характеристики: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b/>
          <w:sz w:val="18"/>
        </w:rPr>
        <w:t>Вяжущая основа:</w:t>
      </w:r>
      <w:r w:rsidR="00F8529D">
        <w:rPr>
          <w:rFonts w:ascii="Arial" w:hAnsi="Arial" w:cs="Arial"/>
          <w:sz w:val="18"/>
        </w:rPr>
        <w:t xml:space="preserve">                               </w:t>
      </w:r>
      <w:r w:rsidRPr="009B57DA">
        <w:rPr>
          <w:rFonts w:ascii="Arial" w:hAnsi="Arial" w:cs="Arial"/>
          <w:sz w:val="18"/>
        </w:rPr>
        <w:t>Алкидная смола</w:t>
      </w:r>
    </w:p>
    <w:p w:rsidR="00F8529D" w:rsidRDefault="000617D2">
      <w:pPr>
        <w:tabs>
          <w:tab w:val="left" w:pos="6322"/>
        </w:tabs>
        <w:spacing w:before="11" w:line="243" w:lineRule="auto"/>
        <w:ind w:left="6323" w:right="997" w:hanging="3370"/>
        <w:rPr>
          <w:rFonts w:ascii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Содержание сухого вещества:</w:t>
      </w:r>
      <w:r w:rsidR="00F8529D">
        <w:rPr>
          <w:rFonts w:ascii="Arial" w:hAnsi="Arial" w:cs="Arial"/>
          <w:sz w:val="18"/>
        </w:rPr>
        <w:t xml:space="preserve">        </w:t>
      </w:r>
      <w:r w:rsidRPr="009B57DA">
        <w:rPr>
          <w:rFonts w:ascii="Arial" w:hAnsi="Arial" w:cs="Arial"/>
          <w:sz w:val="18"/>
        </w:rPr>
        <w:t xml:space="preserve">63 - 68% по весу, </w:t>
      </w:r>
    </w:p>
    <w:p w:rsidR="0032509C" w:rsidRPr="009B57DA" w:rsidRDefault="00F8529D">
      <w:pPr>
        <w:tabs>
          <w:tab w:val="left" w:pos="6322"/>
        </w:tabs>
        <w:spacing w:before="11" w:line="243" w:lineRule="auto"/>
        <w:ind w:left="6323" w:right="997" w:hanging="3370"/>
        <w:rPr>
          <w:rFonts w:ascii="Arial" w:eastAsia="Arial" w:hAnsi="Arial" w:cs="Arial"/>
          <w:sz w:val="18"/>
        </w:rPr>
      </w:pPr>
      <w:r>
        <w:rPr>
          <w:rFonts w:ascii="Arial" w:hAnsi="Arial" w:cs="Arial"/>
          <w:b/>
          <w:sz w:val="18"/>
        </w:rPr>
        <w:t xml:space="preserve">                                                               </w:t>
      </w:r>
      <w:r w:rsidR="000617D2" w:rsidRPr="009B57DA">
        <w:rPr>
          <w:rFonts w:ascii="Arial" w:hAnsi="Arial" w:cs="Arial"/>
          <w:sz w:val="18"/>
        </w:rPr>
        <w:t>47 - 49 % по объему</w:t>
      </w:r>
    </w:p>
    <w:p w:rsidR="0032509C" w:rsidRPr="009B57DA" w:rsidRDefault="000617D2">
      <w:pPr>
        <w:spacing w:before="5"/>
        <w:ind w:left="2953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Вязкость распыления (DIN 53 211)</w:t>
      </w:r>
      <w:r w:rsidRPr="009B57DA">
        <w:rPr>
          <w:rFonts w:ascii="Arial" w:hAnsi="Arial" w:cs="Arial"/>
          <w:sz w:val="18"/>
        </w:rPr>
        <w:t xml:space="preserve">: </w:t>
      </w:r>
      <w:proofErr w:type="spellStart"/>
      <w:r w:rsidRPr="009B57DA">
        <w:rPr>
          <w:rFonts w:ascii="Arial" w:hAnsi="Arial" w:cs="Arial"/>
          <w:sz w:val="18"/>
        </w:rPr>
        <w:t>тиксотропная</w:t>
      </w:r>
      <w:proofErr w:type="spellEnd"/>
    </w:p>
    <w:p w:rsidR="0032509C" w:rsidRPr="009B57DA" w:rsidRDefault="000617D2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Плотность (DIN EN ISO 2811):</w:t>
      </w:r>
      <w:r w:rsidR="00F8529D">
        <w:rPr>
          <w:rFonts w:ascii="Arial" w:hAnsi="Arial" w:cs="Arial"/>
          <w:b/>
          <w:sz w:val="18"/>
        </w:rPr>
        <w:t xml:space="preserve">          </w:t>
      </w:r>
      <w:r w:rsidRPr="009B57DA">
        <w:rPr>
          <w:rFonts w:ascii="Arial" w:hAnsi="Arial" w:cs="Arial"/>
          <w:sz w:val="18"/>
        </w:rPr>
        <w:t>1,20 - 1,40 кг/л</w:t>
      </w:r>
    </w:p>
    <w:p w:rsidR="0032509C" w:rsidRPr="009B57DA" w:rsidRDefault="000617D2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Блеск (DIN EN ISO 2813):</w:t>
      </w:r>
      <w:r w:rsidR="00F8529D">
        <w:rPr>
          <w:rFonts w:ascii="Arial" w:hAnsi="Arial" w:cs="Arial"/>
          <w:b/>
          <w:sz w:val="18"/>
        </w:rPr>
        <w:t xml:space="preserve">                   </w:t>
      </w:r>
      <w:r w:rsidRPr="00F8529D">
        <w:rPr>
          <w:rFonts w:ascii="Arial" w:hAnsi="Arial" w:cs="Arial"/>
          <w:spacing w:val="-8"/>
          <w:sz w:val="18"/>
        </w:rPr>
        <w:t>30 - 45 единиц / 60° (</w:t>
      </w:r>
      <w:proofErr w:type="gramStart"/>
      <w:r w:rsidRPr="00F8529D">
        <w:rPr>
          <w:rFonts w:ascii="Arial" w:hAnsi="Arial" w:cs="Arial"/>
          <w:spacing w:val="-8"/>
          <w:sz w:val="18"/>
        </w:rPr>
        <w:t>шелковисто-матовая</w:t>
      </w:r>
      <w:proofErr w:type="gramEnd"/>
      <w:r w:rsidRPr="00F8529D">
        <w:rPr>
          <w:rFonts w:ascii="Arial" w:hAnsi="Arial" w:cs="Arial"/>
          <w:spacing w:val="-8"/>
          <w:sz w:val="18"/>
        </w:rPr>
        <w:t>)</w:t>
      </w:r>
    </w:p>
    <w:p w:rsidR="0032509C" w:rsidRPr="009B57DA" w:rsidRDefault="000617D2">
      <w:pPr>
        <w:tabs>
          <w:tab w:val="left" w:pos="2952"/>
        </w:tabs>
        <w:spacing w:before="186" w:line="260" w:lineRule="exact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Свойства: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position w:val="1"/>
          <w:sz w:val="18"/>
        </w:rPr>
        <w:t>-  можно применять на объектах с защитой от статического электричества</w:t>
      </w:r>
    </w:p>
    <w:p w:rsidR="0032509C" w:rsidRPr="009B57DA" w:rsidRDefault="000617D2">
      <w:pPr>
        <w:pStyle w:val="a3"/>
        <w:numPr>
          <w:ilvl w:val="0"/>
          <w:numId w:val="1"/>
        </w:numPr>
        <w:tabs>
          <w:tab w:val="left" w:pos="3179"/>
        </w:tabs>
        <w:spacing w:before="0" w:line="250" w:lineRule="exact"/>
        <w:ind w:hanging="225"/>
        <w:rPr>
          <w:rFonts w:cs="Arial"/>
          <w:sz w:val="18"/>
        </w:rPr>
      </w:pPr>
      <w:r w:rsidRPr="009B57DA">
        <w:rPr>
          <w:rFonts w:cs="Arial"/>
          <w:sz w:val="18"/>
        </w:rPr>
        <w:t xml:space="preserve">высокая стойкость к </w:t>
      </w:r>
      <w:proofErr w:type="gramStart"/>
      <w:r w:rsidRPr="009B57DA">
        <w:rPr>
          <w:rFonts w:cs="Arial"/>
          <w:sz w:val="18"/>
        </w:rPr>
        <w:t>УФ-излучению</w:t>
      </w:r>
      <w:proofErr w:type="gramEnd"/>
      <w:r w:rsidRPr="009B57DA">
        <w:rPr>
          <w:rFonts w:cs="Arial"/>
          <w:sz w:val="18"/>
        </w:rPr>
        <w:t xml:space="preserve"> и погодным условиям</w:t>
      </w:r>
    </w:p>
    <w:p w:rsidR="0032509C" w:rsidRPr="009B57DA" w:rsidRDefault="000617D2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9B57DA">
        <w:rPr>
          <w:rFonts w:cs="Arial"/>
          <w:sz w:val="18"/>
        </w:rPr>
        <w:t>устойчивость к бензину и дизельному топливу временным воздействием</w:t>
      </w:r>
    </w:p>
    <w:p w:rsidR="0032509C" w:rsidRPr="009B57DA" w:rsidRDefault="000617D2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9B57DA">
        <w:rPr>
          <w:rFonts w:cs="Arial"/>
          <w:sz w:val="18"/>
        </w:rPr>
        <w:t>кратковременные температурные воздействия: 150°C</w:t>
      </w:r>
    </w:p>
    <w:p w:rsidR="0032509C" w:rsidRPr="009B57DA" w:rsidRDefault="000617D2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9B57DA">
        <w:rPr>
          <w:rFonts w:cs="Arial"/>
          <w:sz w:val="18"/>
        </w:rPr>
        <w:t>постоянные температурные воздействия: 130°C</w:t>
      </w:r>
    </w:p>
    <w:p w:rsidR="0032509C" w:rsidRPr="009B57DA" w:rsidRDefault="000617D2">
      <w:pPr>
        <w:pStyle w:val="a3"/>
        <w:numPr>
          <w:ilvl w:val="0"/>
          <w:numId w:val="1"/>
        </w:numPr>
        <w:tabs>
          <w:tab w:val="left" w:pos="3179"/>
        </w:tabs>
        <w:ind w:right="2901" w:hanging="225"/>
        <w:rPr>
          <w:rFonts w:cs="Arial"/>
          <w:sz w:val="18"/>
        </w:rPr>
      </w:pPr>
      <w:r w:rsidRPr="009B57DA">
        <w:rPr>
          <w:rFonts w:cs="Arial"/>
          <w:sz w:val="18"/>
        </w:rPr>
        <w:t xml:space="preserve">испытание на сцепление (DIN EN ISO 2409): сталь: </w:t>
      </w:r>
      <w:proofErr w:type="spellStart"/>
      <w:r w:rsidRPr="009B57DA">
        <w:rPr>
          <w:rFonts w:cs="Arial"/>
          <w:sz w:val="18"/>
        </w:rPr>
        <w:t>Gt</w:t>
      </w:r>
      <w:proofErr w:type="spellEnd"/>
      <w:r w:rsidRPr="009B57DA">
        <w:rPr>
          <w:rFonts w:cs="Arial"/>
          <w:sz w:val="18"/>
        </w:rPr>
        <w:t xml:space="preserve"> 0 (очень хорошо);</w:t>
      </w:r>
    </w:p>
    <w:p w:rsidR="0032509C" w:rsidRPr="009B57DA" w:rsidRDefault="000617D2">
      <w:pPr>
        <w:tabs>
          <w:tab w:val="left" w:pos="2952"/>
        </w:tabs>
        <w:spacing w:before="148" w:line="278" w:lineRule="exact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Расчетный расход: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position w:val="1"/>
          <w:sz w:val="18"/>
        </w:rPr>
        <w:t xml:space="preserve">27,0 - 29,9 </w:t>
      </w:r>
      <w:r w:rsidRPr="009B57DA">
        <w:rPr>
          <w:rFonts w:ascii="Arial" w:hAnsi="Arial" w:cs="Arial"/>
          <w:sz w:val="18"/>
        </w:rPr>
        <w:t>м</w:t>
      </w:r>
      <w:proofErr w:type="gramStart"/>
      <w:r w:rsidRPr="009B57DA">
        <w:rPr>
          <w:rFonts w:ascii="Arial" w:hAnsi="Arial" w:cs="Arial"/>
          <w:position w:val="12"/>
          <w:sz w:val="10"/>
        </w:rPr>
        <w:t>2</w:t>
      </w:r>
      <w:proofErr w:type="gramEnd"/>
      <w:r w:rsidRPr="009B57DA">
        <w:rPr>
          <w:rFonts w:ascii="Arial" w:hAnsi="Arial" w:cs="Arial"/>
          <w:position w:val="12"/>
          <w:sz w:val="10"/>
        </w:rPr>
        <w:t xml:space="preserve">  </w:t>
      </w:r>
      <w:r w:rsidRPr="009B57DA">
        <w:rPr>
          <w:rFonts w:ascii="Arial" w:hAnsi="Arial" w:cs="Arial"/>
          <w:position w:val="1"/>
          <w:sz w:val="18"/>
        </w:rPr>
        <w:t>/ кг (при толщине сухого покрытия 10 мкм)</w:t>
      </w:r>
    </w:p>
    <w:p w:rsidR="0032509C" w:rsidRPr="009B57DA" w:rsidRDefault="000617D2">
      <w:pPr>
        <w:pStyle w:val="a3"/>
        <w:spacing w:before="0" w:line="268" w:lineRule="exact"/>
        <w:rPr>
          <w:rFonts w:cs="Arial"/>
          <w:sz w:val="18"/>
        </w:rPr>
      </w:pPr>
      <w:r w:rsidRPr="009B57DA">
        <w:rPr>
          <w:rFonts w:cs="Arial"/>
          <w:sz w:val="18"/>
        </w:rPr>
        <w:t>35,4 - 35,9 м</w:t>
      </w:r>
      <w:proofErr w:type="gramStart"/>
      <w:r w:rsidRPr="009B57DA">
        <w:rPr>
          <w:rFonts w:cs="Arial"/>
          <w:position w:val="11"/>
          <w:sz w:val="10"/>
        </w:rPr>
        <w:t>2</w:t>
      </w:r>
      <w:proofErr w:type="gramEnd"/>
      <w:r w:rsidRPr="009B57DA">
        <w:rPr>
          <w:rFonts w:cs="Arial"/>
          <w:position w:val="11"/>
          <w:sz w:val="10"/>
        </w:rPr>
        <w:t xml:space="preserve">  </w:t>
      </w:r>
      <w:r w:rsidRPr="009B57DA">
        <w:rPr>
          <w:rFonts w:cs="Arial"/>
          <w:sz w:val="18"/>
        </w:rPr>
        <w:t>/ л (при толщине сухого покрытия 10 мкм)</w:t>
      </w:r>
    </w:p>
    <w:p w:rsidR="0032509C" w:rsidRPr="009B57DA" w:rsidRDefault="000617D2">
      <w:pPr>
        <w:pStyle w:val="a3"/>
        <w:tabs>
          <w:tab w:val="left" w:pos="3010"/>
        </w:tabs>
        <w:spacing w:before="183"/>
        <w:ind w:left="115"/>
        <w:rPr>
          <w:rFonts w:cs="Arial"/>
          <w:sz w:val="18"/>
        </w:rPr>
      </w:pPr>
      <w:r w:rsidRPr="009B57DA">
        <w:rPr>
          <w:rFonts w:cs="Arial"/>
          <w:b/>
          <w:sz w:val="18"/>
        </w:rPr>
        <w:t>Условия хранения:</w:t>
      </w:r>
      <w:r w:rsidRPr="009B57DA">
        <w:rPr>
          <w:rFonts w:cs="Arial"/>
          <w:sz w:val="18"/>
        </w:rPr>
        <w:tab/>
        <w:t>В плотно закрытой заводской таре срок хранения - не менее 3 лет.</w:t>
      </w:r>
    </w:p>
    <w:p w:rsidR="00F8529D" w:rsidRDefault="000617D2" w:rsidP="00F8529D">
      <w:pPr>
        <w:tabs>
          <w:tab w:val="left" w:pos="2952"/>
        </w:tabs>
        <w:spacing w:before="186"/>
        <w:ind w:left="113"/>
        <w:rPr>
          <w:rFonts w:ascii="Arial" w:hAnsi="Arial" w:cs="Arial"/>
          <w:b/>
          <w:sz w:val="18"/>
        </w:rPr>
      </w:pPr>
      <w:r w:rsidRPr="009B57DA">
        <w:rPr>
          <w:rFonts w:ascii="Arial" w:hAnsi="Arial" w:cs="Arial"/>
          <w:b/>
          <w:sz w:val="18"/>
        </w:rPr>
        <w:t xml:space="preserve">Летучие органические </w:t>
      </w:r>
    </w:p>
    <w:p w:rsidR="0032509C" w:rsidRPr="009B57DA" w:rsidRDefault="000617D2" w:rsidP="00F8529D">
      <w:pPr>
        <w:tabs>
          <w:tab w:val="left" w:pos="2952"/>
        </w:tabs>
        <w:ind w:left="113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соединения: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position w:val="1"/>
          <w:sz w:val="18"/>
        </w:rPr>
        <w:t>По нормам ЕС, предельное значение для продукции категории A/i): 500 г/л</w:t>
      </w:r>
    </w:p>
    <w:p w:rsidR="0032509C" w:rsidRPr="009B57DA" w:rsidRDefault="000617D2">
      <w:pPr>
        <w:pStyle w:val="a3"/>
        <w:spacing w:before="0" w:line="250" w:lineRule="exact"/>
        <w:rPr>
          <w:rFonts w:cs="Arial"/>
          <w:sz w:val="18"/>
        </w:rPr>
      </w:pPr>
      <w:r w:rsidRPr="009B57DA">
        <w:rPr>
          <w:rFonts w:cs="Arial"/>
          <w:sz w:val="18"/>
        </w:rPr>
        <w:t>Этот продукт содержит не более 500 г/л ЛОС [4,23 фунта/галлон]</w:t>
      </w:r>
    </w:p>
    <w:p w:rsidR="0032509C" w:rsidRPr="009B57DA" w:rsidRDefault="0032509C">
      <w:pPr>
        <w:spacing w:before="3" w:line="120" w:lineRule="exact"/>
        <w:rPr>
          <w:rFonts w:ascii="Arial" w:hAnsi="Arial" w:cs="Arial"/>
          <w:sz w:val="8"/>
          <w:szCs w:val="12"/>
        </w:rPr>
      </w:pPr>
    </w:p>
    <w:p w:rsidR="0032509C" w:rsidRDefault="0032509C">
      <w:pPr>
        <w:spacing w:line="220" w:lineRule="exact"/>
        <w:rPr>
          <w:rFonts w:ascii="Arial" w:hAnsi="Arial" w:cs="Arial"/>
          <w:sz w:val="18"/>
        </w:rPr>
      </w:pPr>
    </w:p>
    <w:p w:rsidR="00F8529D" w:rsidRPr="009B57DA" w:rsidRDefault="00F8529D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0617D2" w:rsidP="00F8529D">
      <w:pPr>
        <w:pStyle w:val="3"/>
        <w:spacing w:before="120"/>
        <w:ind w:left="3555" w:right="3544"/>
        <w:jc w:val="center"/>
        <w:rPr>
          <w:rFonts w:cs="Arial"/>
          <w:b w:val="0"/>
          <w:bCs w:val="0"/>
          <w:sz w:val="20"/>
        </w:rPr>
      </w:pPr>
      <w:r w:rsidRPr="009B57DA">
        <w:rPr>
          <w:rFonts w:cs="Arial"/>
          <w:sz w:val="20"/>
        </w:rPr>
        <w:t>Нанесение</w:t>
      </w:r>
    </w:p>
    <w:p w:rsidR="0032509C" w:rsidRPr="009B57DA" w:rsidRDefault="0032509C">
      <w:pPr>
        <w:spacing w:before="8" w:line="260" w:lineRule="exact"/>
        <w:rPr>
          <w:rFonts w:ascii="Arial" w:hAnsi="Arial" w:cs="Arial"/>
          <w:szCs w:val="26"/>
        </w:rPr>
      </w:pPr>
    </w:p>
    <w:p w:rsidR="0032509C" w:rsidRPr="009B57DA" w:rsidRDefault="000617D2">
      <w:pPr>
        <w:tabs>
          <w:tab w:val="left" w:pos="3010"/>
        </w:tabs>
        <w:spacing w:before="69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Рабочие условия: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position w:val="1"/>
          <w:sz w:val="18"/>
        </w:rPr>
        <w:t>От + 10 °C, не более 80 % относительной влажности воздуха.</w:t>
      </w:r>
    </w:p>
    <w:p w:rsidR="0032509C" w:rsidRPr="00F8529D" w:rsidRDefault="000617D2" w:rsidP="00F8529D">
      <w:pPr>
        <w:tabs>
          <w:tab w:val="left" w:pos="2952"/>
        </w:tabs>
        <w:spacing w:before="196"/>
        <w:ind w:left="2880" w:hanging="276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Подготовка поверхности:</w:t>
      </w:r>
      <w:r w:rsidRPr="009B57DA">
        <w:rPr>
          <w:rFonts w:ascii="Arial" w:hAnsi="Arial" w:cs="Arial"/>
          <w:sz w:val="18"/>
        </w:rPr>
        <w:tab/>
      </w:r>
      <w:proofErr w:type="gramStart"/>
      <w:r w:rsidRPr="009B57DA">
        <w:rPr>
          <w:rFonts w:ascii="Arial" w:hAnsi="Arial" w:cs="Arial"/>
          <w:b/>
          <w:sz w:val="18"/>
        </w:rPr>
        <w:t xml:space="preserve">Сталь: </w:t>
      </w:r>
      <w:r w:rsidRPr="009B57DA">
        <w:rPr>
          <w:rFonts w:ascii="Arial" w:hAnsi="Arial" w:cs="Arial"/>
          <w:sz w:val="18"/>
        </w:rPr>
        <w:t>очистить и, по необходимости, зашлифовать (убрать следы ржавчины, окалины, оксидов) и</w:t>
      </w:r>
      <w:r w:rsidR="00F8529D">
        <w:rPr>
          <w:rFonts w:ascii="Arial" w:hAnsi="Arial" w:cs="Arial"/>
          <w:sz w:val="18"/>
        </w:rPr>
        <w:t xml:space="preserve"> </w:t>
      </w:r>
      <w:r w:rsidRPr="009B57DA">
        <w:rPr>
          <w:rFonts w:ascii="Arial" w:hAnsi="Arial" w:cs="Arial"/>
          <w:sz w:val="18"/>
        </w:rPr>
        <w:t xml:space="preserve">обезжирить, используя </w:t>
      </w:r>
      <w:proofErr w:type="spellStart"/>
      <w:r w:rsidRPr="009B57DA">
        <w:rPr>
          <w:rFonts w:ascii="Arial" w:hAnsi="Arial" w:cs="Arial"/>
          <w:sz w:val="18"/>
        </w:rPr>
        <w:t>Mipa</w:t>
      </w:r>
      <w:proofErr w:type="spellEnd"/>
      <w:r w:rsidRPr="009B57DA">
        <w:rPr>
          <w:rFonts w:ascii="Arial" w:hAnsi="Arial" w:cs="Arial"/>
          <w:sz w:val="18"/>
        </w:rPr>
        <w:t xml:space="preserve"> </w:t>
      </w:r>
      <w:proofErr w:type="spellStart"/>
      <w:r w:rsidRPr="009B57DA">
        <w:rPr>
          <w:rFonts w:ascii="Arial" w:hAnsi="Arial" w:cs="Arial"/>
          <w:sz w:val="18"/>
        </w:rPr>
        <w:t>Silikon-entferner</w:t>
      </w:r>
      <w:proofErr w:type="spellEnd"/>
      <w:r w:rsidRPr="009B57DA">
        <w:rPr>
          <w:rFonts w:ascii="Arial" w:hAnsi="Arial" w:cs="Arial"/>
          <w:sz w:val="18"/>
        </w:rPr>
        <w:t xml:space="preserve"> (растворитель силикона).</w:t>
      </w:r>
      <w:proofErr w:type="gramEnd"/>
    </w:p>
    <w:p w:rsidR="0032509C" w:rsidRPr="009B57DA" w:rsidRDefault="0032509C">
      <w:pPr>
        <w:spacing w:before="1" w:line="120" w:lineRule="exact"/>
        <w:rPr>
          <w:rFonts w:ascii="Arial" w:hAnsi="Arial" w:cs="Arial"/>
          <w:sz w:val="8"/>
          <w:szCs w:val="12"/>
        </w:rPr>
      </w:pPr>
    </w:p>
    <w:p w:rsidR="0032509C" w:rsidRPr="009B57DA" w:rsidRDefault="0032509C">
      <w:pPr>
        <w:spacing w:line="120" w:lineRule="exact"/>
        <w:rPr>
          <w:rFonts w:ascii="Arial" w:hAnsi="Arial" w:cs="Arial"/>
          <w:sz w:val="8"/>
          <w:szCs w:val="12"/>
        </w:rPr>
        <w:sectPr w:rsidR="0032509C" w:rsidRPr="009B57DA">
          <w:type w:val="continuous"/>
          <w:pgSz w:w="11910" w:h="16850"/>
          <w:pgMar w:top="720" w:right="1240" w:bottom="780" w:left="1260" w:header="720" w:footer="720" w:gutter="0"/>
          <w:cols w:space="720"/>
        </w:sectPr>
      </w:pPr>
    </w:p>
    <w:p w:rsidR="0032509C" w:rsidRPr="009B57DA" w:rsidRDefault="000617D2">
      <w:pPr>
        <w:pStyle w:val="4"/>
        <w:tabs>
          <w:tab w:val="left" w:pos="3176"/>
        </w:tabs>
        <w:spacing w:line="250" w:lineRule="auto"/>
        <w:ind w:left="3421" w:hanging="3306"/>
        <w:rPr>
          <w:rFonts w:cs="Arial"/>
          <w:b w:val="0"/>
          <w:bCs w:val="0"/>
          <w:sz w:val="16"/>
          <w:szCs w:val="20"/>
        </w:rPr>
      </w:pPr>
      <w:r w:rsidRPr="009B57DA">
        <w:rPr>
          <w:rFonts w:cs="Arial"/>
          <w:sz w:val="18"/>
        </w:rPr>
        <w:lastRenderedPageBreak/>
        <w:t>Нанесение:</w:t>
      </w:r>
      <w:r w:rsidRPr="009B57DA">
        <w:rPr>
          <w:rFonts w:cs="Arial"/>
          <w:sz w:val="18"/>
        </w:rPr>
        <w:tab/>
        <w:t>Давление [</w:t>
      </w:r>
      <w:r w:rsidRPr="009B57DA">
        <w:rPr>
          <w:rFonts w:cs="Arial"/>
          <w:sz w:val="16"/>
        </w:rPr>
        <w:t>бар]</w:t>
      </w:r>
    </w:p>
    <w:p w:rsidR="0032509C" w:rsidRPr="009B57DA" w:rsidRDefault="000617D2" w:rsidP="00F8529D">
      <w:pPr>
        <w:spacing w:before="72" w:line="250" w:lineRule="auto"/>
        <w:ind w:right="-37" w:hanging="6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sz w:val="18"/>
        </w:rPr>
        <w:br w:type="column"/>
      </w:r>
      <w:r w:rsidRPr="009B57DA">
        <w:rPr>
          <w:rFonts w:ascii="Arial" w:hAnsi="Arial" w:cs="Arial"/>
          <w:b/>
          <w:sz w:val="18"/>
        </w:rPr>
        <w:lastRenderedPageBreak/>
        <w:t xml:space="preserve">Размер </w:t>
      </w:r>
      <w:r w:rsidRPr="00F8529D">
        <w:rPr>
          <w:rFonts w:ascii="Arial" w:hAnsi="Arial" w:cs="Arial"/>
          <w:b/>
          <w:spacing w:val="-4"/>
          <w:sz w:val="18"/>
        </w:rPr>
        <w:t>форсунки</w:t>
      </w:r>
      <w:r w:rsidRPr="009B57DA">
        <w:rPr>
          <w:rFonts w:ascii="Arial" w:hAnsi="Arial" w:cs="Arial"/>
          <w:b/>
          <w:sz w:val="18"/>
        </w:rPr>
        <w:t xml:space="preserve"> [</w:t>
      </w:r>
      <w:proofErr w:type="gramStart"/>
      <w:r w:rsidRPr="009B57DA">
        <w:rPr>
          <w:rFonts w:ascii="Arial" w:hAnsi="Arial" w:cs="Arial"/>
          <w:b/>
          <w:sz w:val="18"/>
        </w:rPr>
        <w:t>мм</w:t>
      </w:r>
      <w:proofErr w:type="gramEnd"/>
      <w:r w:rsidRPr="009B57DA">
        <w:rPr>
          <w:rFonts w:ascii="Arial" w:hAnsi="Arial" w:cs="Arial"/>
          <w:b/>
          <w:sz w:val="18"/>
        </w:rPr>
        <w:t>]</w:t>
      </w:r>
    </w:p>
    <w:p w:rsidR="0032509C" w:rsidRPr="009B57DA" w:rsidRDefault="000617D2">
      <w:pPr>
        <w:spacing w:before="72" w:line="198" w:lineRule="exact"/>
        <w:ind w:left="230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sz w:val="18"/>
        </w:rPr>
        <w:br w:type="column"/>
      </w:r>
    </w:p>
    <w:p w:rsidR="0032509C" w:rsidRPr="009B57DA" w:rsidRDefault="000617D2">
      <w:pPr>
        <w:tabs>
          <w:tab w:val="left" w:pos="1913"/>
        </w:tabs>
        <w:spacing w:line="318" w:lineRule="exact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Операции</w:t>
      </w:r>
      <w:r w:rsidR="00685E0C" w:rsidRPr="00685E0C">
        <w:rPr>
          <w:rFonts w:ascii="Arial" w:hAnsi="Arial" w:cs="Arial"/>
          <w:b/>
          <w:sz w:val="18"/>
        </w:rPr>
        <w:t xml:space="preserve"> </w:t>
      </w:r>
      <w:r w:rsidR="00685E0C" w:rsidRPr="009B57DA">
        <w:rPr>
          <w:rFonts w:ascii="Arial" w:hAnsi="Arial" w:cs="Arial"/>
          <w:b/>
          <w:sz w:val="18"/>
        </w:rPr>
        <w:t>распыления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b/>
          <w:position w:val="12"/>
          <w:sz w:val="18"/>
        </w:rPr>
        <w:t>Растворитель</w:t>
      </w:r>
    </w:p>
    <w:p w:rsidR="0032509C" w:rsidRPr="009B57DA" w:rsidRDefault="0032509C">
      <w:pPr>
        <w:spacing w:line="318" w:lineRule="exact"/>
        <w:rPr>
          <w:rFonts w:ascii="Arial" w:eastAsia="Arial" w:hAnsi="Arial" w:cs="Arial"/>
          <w:sz w:val="18"/>
        </w:rPr>
        <w:sectPr w:rsidR="0032509C" w:rsidRPr="009B57DA" w:rsidSect="00F8529D">
          <w:type w:val="continuous"/>
          <w:pgSz w:w="11910" w:h="16850"/>
          <w:pgMar w:top="720" w:right="1240" w:bottom="780" w:left="1260" w:header="720" w:footer="720" w:gutter="0"/>
          <w:cols w:num="3" w:space="720" w:equalWidth="0">
            <w:col w:w="4120" w:space="693"/>
            <w:col w:w="873" w:space="524"/>
            <w:col w:w="3200"/>
          </w:cols>
        </w:sectPr>
      </w:pPr>
    </w:p>
    <w:p w:rsidR="0032509C" w:rsidRPr="009B57DA" w:rsidRDefault="000617D2">
      <w:pPr>
        <w:tabs>
          <w:tab w:val="left" w:pos="3610"/>
          <w:tab w:val="left" w:pos="5240"/>
          <w:tab w:val="left" w:pos="6872"/>
          <w:tab w:val="left" w:pos="8173"/>
        </w:tabs>
        <w:spacing w:line="246" w:lineRule="exact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position w:val="1"/>
          <w:sz w:val="16"/>
        </w:rPr>
        <w:lastRenderedPageBreak/>
        <w:t>Нанесение кистью, валиком</w:t>
      </w:r>
      <w:r w:rsidRPr="009B57DA">
        <w:rPr>
          <w:rFonts w:ascii="Arial" w:hAnsi="Arial" w:cs="Arial"/>
          <w:sz w:val="18"/>
        </w:rPr>
        <w:tab/>
        <w:t>-</w:t>
      </w:r>
      <w:r w:rsidRPr="009B57DA">
        <w:rPr>
          <w:rFonts w:ascii="Arial" w:hAnsi="Arial" w:cs="Arial"/>
          <w:sz w:val="18"/>
        </w:rPr>
        <w:tab/>
        <w:t>-</w:t>
      </w:r>
      <w:r w:rsidRPr="009B57DA">
        <w:rPr>
          <w:rFonts w:ascii="Arial" w:hAnsi="Arial" w:cs="Arial"/>
          <w:sz w:val="18"/>
        </w:rPr>
        <w:tab/>
        <w:t>-</w:t>
      </w:r>
      <w:r w:rsidRPr="009B57DA">
        <w:rPr>
          <w:rFonts w:ascii="Arial" w:hAnsi="Arial" w:cs="Arial"/>
          <w:sz w:val="18"/>
        </w:rPr>
        <w:tab/>
        <w:t>0 - 5 %</w:t>
      </w:r>
    </w:p>
    <w:p w:rsidR="0032509C" w:rsidRPr="009B57DA" w:rsidRDefault="000617D2">
      <w:pPr>
        <w:tabs>
          <w:tab w:val="left" w:pos="3425"/>
          <w:tab w:val="left" w:pos="4870"/>
          <w:tab w:val="left" w:pos="6687"/>
          <w:tab w:val="left" w:pos="8050"/>
        </w:tabs>
        <w:spacing w:before="2"/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position w:val="1"/>
          <w:sz w:val="16"/>
        </w:rPr>
        <w:t xml:space="preserve">Распылитель / Воздушный </w:t>
      </w:r>
      <w:r w:rsidRPr="009B57DA">
        <w:rPr>
          <w:rFonts w:ascii="Arial" w:hAnsi="Arial" w:cs="Arial"/>
          <w:sz w:val="18"/>
        </w:rPr>
        <w:tab/>
        <w:t>4 - 5</w:t>
      </w:r>
      <w:r w:rsidRPr="009B57DA">
        <w:rPr>
          <w:rFonts w:ascii="Arial" w:hAnsi="Arial" w:cs="Arial"/>
          <w:sz w:val="18"/>
        </w:rPr>
        <w:tab/>
        <w:t>1,3 - 1,5</w:t>
      </w:r>
      <w:r w:rsidRPr="009B57DA">
        <w:rPr>
          <w:rFonts w:ascii="Arial" w:hAnsi="Arial" w:cs="Arial"/>
          <w:sz w:val="18"/>
        </w:rPr>
        <w:tab/>
        <w:t>2 - 3</w:t>
      </w:r>
      <w:r w:rsidRPr="009B57DA">
        <w:rPr>
          <w:rFonts w:ascii="Arial" w:hAnsi="Arial" w:cs="Arial"/>
          <w:sz w:val="18"/>
        </w:rPr>
        <w:tab/>
        <w:t>15 - 20 %</w:t>
      </w:r>
    </w:p>
    <w:p w:rsidR="00685E0C" w:rsidRDefault="000617D2">
      <w:pPr>
        <w:pStyle w:val="a3"/>
        <w:tabs>
          <w:tab w:val="left" w:pos="3264"/>
          <w:tab w:val="left" w:pos="4870"/>
          <w:tab w:val="left" w:pos="6687"/>
          <w:tab w:val="left" w:pos="8050"/>
        </w:tabs>
        <w:ind w:left="115"/>
        <w:rPr>
          <w:rFonts w:cs="Arial"/>
          <w:b/>
          <w:position w:val="1"/>
          <w:sz w:val="16"/>
        </w:rPr>
      </w:pPr>
      <w:r w:rsidRPr="009B57DA">
        <w:rPr>
          <w:rFonts w:cs="Arial"/>
          <w:b/>
          <w:position w:val="1"/>
          <w:sz w:val="16"/>
        </w:rPr>
        <w:t xml:space="preserve">Краскопульт низкого давления </w:t>
      </w:r>
    </w:p>
    <w:p w:rsidR="0032509C" w:rsidRPr="009B57DA" w:rsidRDefault="000617D2">
      <w:pPr>
        <w:pStyle w:val="a3"/>
        <w:tabs>
          <w:tab w:val="left" w:pos="3264"/>
          <w:tab w:val="left" w:pos="4870"/>
          <w:tab w:val="left" w:pos="6687"/>
          <w:tab w:val="left" w:pos="8050"/>
        </w:tabs>
        <w:ind w:left="115"/>
        <w:rPr>
          <w:rFonts w:cs="Arial"/>
          <w:sz w:val="18"/>
        </w:rPr>
      </w:pPr>
      <w:r w:rsidRPr="00685E0C">
        <w:rPr>
          <w:rFonts w:cs="Arial"/>
          <w:b/>
          <w:spacing w:val="-8"/>
          <w:position w:val="1"/>
          <w:sz w:val="16"/>
        </w:rPr>
        <w:t>с высоким потреблением сжатого воздуха</w:t>
      </w:r>
      <w:r w:rsidRPr="009B57DA">
        <w:rPr>
          <w:rFonts w:cs="Arial"/>
          <w:sz w:val="18"/>
        </w:rPr>
        <w:tab/>
      </w:r>
      <w:r w:rsidR="00685E0C">
        <w:rPr>
          <w:rFonts w:cs="Arial"/>
          <w:sz w:val="18"/>
        </w:rPr>
        <w:t xml:space="preserve">  </w:t>
      </w:r>
      <w:r w:rsidRPr="009B57DA">
        <w:rPr>
          <w:rFonts w:cs="Arial"/>
          <w:sz w:val="18"/>
        </w:rPr>
        <w:t>2.5 - 3</w:t>
      </w:r>
      <w:r w:rsidRPr="009B57DA">
        <w:rPr>
          <w:rFonts w:cs="Arial"/>
          <w:sz w:val="18"/>
        </w:rPr>
        <w:tab/>
        <w:t>1,3 - 1,5</w:t>
      </w:r>
      <w:r w:rsidRPr="009B57DA">
        <w:rPr>
          <w:rFonts w:cs="Arial"/>
          <w:sz w:val="18"/>
        </w:rPr>
        <w:tab/>
        <w:t>2 - 3</w:t>
      </w:r>
      <w:r w:rsidRPr="009B57DA">
        <w:rPr>
          <w:rFonts w:cs="Arial"/>
          <w:sz w:val="18"/>
        </w:rPr>
        <w:tab/>
        <w:t>15 - 20 %</w:t>
      </w:r>
    </w:p>
    <w:p w:rsidR="0032509C" w:rsidRPr="009B57DA" w:rsidRDefault="0032509C">
      <w:pPr>
        <w:rPr>
          <w:rFonts w:ascii="Arial" w:hAnsi="Arial" w:cs="Arial"/>
          <w:sz w:val="18"/>
        </w:rPr>
        <w:sectPr w:rsidR="0032509C" w:rsidRPr="009B57DA">
          <w:type w:val="continuous"/>
          <w:pgSz w:w="11910" w:h="16850"/>
          <w:pgMar w:top="720" w:right="1240" w:bottom="780" w:left="1260" w:header="720" w:footer="720" w:gutter="0"/>
          <w:cols w:space="720"/>
        </w:sectPr>
      </w:pPr>
    </w:p>
    <w:p w:rsidR="0032509C" w:rsidRPr="009B57DA" w:rsidRDefault="000617D2" w:rsidP="00685E0C">
      <w:pPr>
        <w:tabs>
          <w:tab w:val="left" w:pos="3065"/>
          <w:tab w:val="left" w:pos="4754"/>
        </w:tabs>
        <w:spacing w:before="1"/>
        <w:ind w:right="87"/>
        <w:jc w:val="right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position w:val="1"/>
          <w:sz w:val="16"/>
        </w:rPr>
        <w:lastRenderedPageBreak/>
        <w:t xml:space="preserve">Безвоздушный </w:t>
      </w:r>
      <w:r w:rsidRPr="009B57DA">
        <w:rPr>
          <w:rFonts w:ascii="Arial" w:hAnsi="Arial" w:cs="Arial"/>
          <w:sz w:val="18"/>
        </w:rPr>
        <w:tab/>
        <w:t>120 - 150</w:t>
      </w:r>
      <w:r w:rsidRPr="009B57DA">
        <w:rPr>
          <w:rFonts w:ascii="Arial" w:hAnsi="Arial" w:cs="Arial"/>
          <w:sz w:val="18"/>
        </w:rPr>
        <w:tab/>
        <w:t>0,4 - 0,5</w:t>
      </w:r>
    </w:p>
    <w:p w:rsidR="0032509C" w:rsidRPr="009B57DA" w:rsidRDefault="000617D2">
      <w:pPr>
        <w:pStyle w:val="a3"/>
        <w:ind w:left="0"/>
        <w:jc w:val="right"/>
        <w:rPr>
          <w:rFonts w:cs="Arial"/>
          <w:sz w:val="18"/>
        </w:rPr>
      </w:pPr>
      <w:r w:rsidRPr="009B57DA">
        <w:rPr>
          <w:rFonts w:cs="Arial"/>
          <w:sz w:val="18"/>
        </w:rPr>
        <w:t>(65 - 95 °)</w:t>
      </w:r>
    </w:p>
    <w:p w:rsidR="0032509C" w:rsidRPr="009B57DA" w:rsidRDefault="000617D2">
      <w:pPr>
        <w:pStyle w:val="a3"/>
        <w:tabs>
          <w:tab w:val="left" w:pos="1503"/>
        </w:tabs>
        <w:ind w:left="115"/>
        <w:rPr>
          <w:rFonts w:cs="Arial"/>
          <w:sz w:val="18"/>
        </w:rPr>
      </w:pPr>
      <w:r w:rsidRPr="009B57DA">
        <w:rPr>
          <w:rFonts w:cs="Arial"/>
          <w:sz w:val="18"/>
        </w:rPr>
        <w:br w:type="column"/>
      </w:r>
      <w:r w:rsidRPr="009B57DA">
        <w:rPr>
          <w:rFonts w:cs="Arial"/>
          <w:sz w:val="18"/>
        </w:rPr>
        <w:lastRenderedPageBreak/>
        <w:t>1</w:t>
      </w:r>
      <w:r w:rsidRPr="009B57DA">
        <w:rPr>
          <w:rFonts w:cs="Arial"/>
          <w:sz w:val="18"/>
        </w:rPr>
        <w:tab/>
        <w:t>0 - 5 %</w:t>
      </w:r>
    </w:p>
    <w:p w:rsidR="0032509C" w:rsidRPr="009B57DA" w:rsidRDefault="0032509C">
      <w:pPr>
        <w:rPr>
          <w:rFonts w:ascii="Arial" w:hAnsi="Arial" w:cs="Arial"/>
          <w:sz w:val="18"/>
        </w:rPr>
        <w:sectPr w:rsidR="0032509C" w:rsidRPr="009B57DA">
          <w:type w:val="continuous"/>
          <w:pgSz w:w="11910" w:h="16850"/>
          <w:pgMar w:top="720" w:right="1240" w:bottom="780" w:left="1260" w:header="720" w:footer="720" w:gutter="0"/>
          <w:cols w:num="2" w:space="720" w:equalWidth="0">
            <w:col w:w="5772" w:space="961"/>
            <w:col w:w="2677"/>
          </w:cols>
        </w:sectPr>
      </w:pPr>
    </w:p>
    <w:p w:rsidR="0032509C" w:rsidRPr="009B57DA" w:rsidRDefault="00FF41DD">
      <w:pPr>
        <w:spacing w:line="200" w:lineRule="exact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8"/>
        </w:rPr>
        <w:lastRenderedPageBreak/>
        <w:pict>
          <v:group id="_x0000_s1080" style="position:absolute;margin-left:55.2pt;margin-top:28.25pt;width:478.2pt;height:762.2pt;z-index:-251659264;mso-position-horizontal-relative:page;mso-position-vertical-relative:page" coordorigin="1104,565" coordsize="9564,152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7" type="#_x0000_t75" style="position:absolute;left:1140;top:588;width:2841;height:1520">
              <v:imagedata r:id="rId9" o:title=""/>
            </v:shape>
            <v:group id="_x0000_s1125" style="position:absolute;left:3970;top:598;width:5104;height:1501" coordorigin="3970,598" coordsize="5104,1501">
              <v:shape id="_x0000_s1126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123" style="position:absolute;left:4043;top:598;width:4962;height:142" coordorigin="4043,598" coordsize="4962,142">
              <v:shape id="_x0000_s1124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121" style="position:absolute;left:4043;top:739;width:4962;height:468" coordorigin="4043,739" coordsize="4962,468">
              <v:shape id="_x0000_s1122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119" style="position:absolute;left:4043;top:1207;width:4962;height:284" coordorigin="4043,1207" coordsize="4962,284">
              <v:shape id="_x0000_s1120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117" style="position:absolute;left:4043;top:1490;width:4962;height:142" coordorigin="4043,1490" coordsize="4962,142">
              <v:shape id="_x0000_s1118" style="position:absolute;left:4043;top:1490;width:4962;height:142" coordorigin="4043,1490" coordsize="4962,142" path="m4043,1632r4961,l9004,1490r-4961,l4043,1632xe" fillcolor="#f1f1f1" stroked="f">
                <v:path arrowok="t"/>
              </v:shape>
            </v:group>
            <v:group id="_x0000_s1115" style="position:absolute;left:4043;top:1632;width:4962;height:378" coordorigin="4043,1632" coordsize="4962,378">
              <v:shape id="_x0000_s1116" style="position:absolute;left:4043;top:1632;width:4962;height:378" coordorigin="4043,1632" coordsize="4962,378" path="m4043,2009r4961,l9004,1632r-4961,l4043,2009xe" fillcolor="#f1f1f1" stroked="f">
                <v:path arrowok="t"/>
              </v:shape>
            </v:group>
            <v:group id="_x0000_s1113" style="position:absolute;left:9076;top:598;width:1547;height:1501" coordorigin="9076,598" coordsize="1547,1501">
              <v:shape id="_x0000_s1114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111" style="position:absolute;left:9148;top:598;width:1419;height:92" coordorigin="9148,598" coordsize="1419,92">
              <v:shape id="_x0000_s1112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109" style="position:absolute;left:9148;top:689;width:1419;height:92" coordorigin="9148,689" coordsize="1419,92">
              <v:shape id="_x0000_s1110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107" style="position:absolute;left:9148;top:780;width:1419;height:228" coordorigin="9148,780" coordsize="1419,228">
              <v:shape id="_x0000_s1108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105" style="position:absolute;left:9148;top:1008;width:1419;height:228" coordorigin="9148,1008" coordsize="1419,228">
              <v:shape id="_x0000_s1106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103" style="position:absolute;left:9148;top:1236;width:1419;height:228" coordorigin="9148,1236" coordsize="1419,228">
              <v:shape id="_x0000_s1104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101" style="position:absolute;left:9148;top:1464;width:1419;height:228" coordorigin="9148,1464" coordsize="1419,228">
              <v:shape id="_x0000_s1102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99" style="position:absolute;left:1121;top:582;width:9530;height:2" coordorigin="1121,582" coordsize="9530,2">
              <v:shape id="_x0000_s1100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97" style="position:absolute;left:1150;top:596;width:9473;height:2" coordorigin="1150,596" coordsize="9473,2">
              <v:shape id="_x0000_s1098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95" style="position:absolute;left:1135;top:598;width:2;height:15182" coordorigin="1135,598" coordsize="2,15182">
              <v:shape id="_x0000_s1096" style="position:absolute;left:1135;top:598;width:2;height:15182" coordorigin="1135,598" coordsize="0,15182" path="m1135,598r,15182e" filled="f" strokeweight="1.54pt">
                <v:path arrowok="t"/>
              </v:shape>
            </v:group>
            <v:group id="_x0000_s1093" style="position:absolute;left:10636;top:598;width:2;height:15182" coordorigin="10636,598" coordsize="2,15182">
              <v:shape id="_x0000_s1094" style="position:absolute;left:10636;top:598;width:2;height:15182" coordorigin="10636,598" coordsize="0,15182" path="m10636,598r,15182e" filled="f" strokeweight="1.54pt">
                <v:path arrowok="t"/>
              </v:shape>
            </v:group>
            <v:group id="_x0000_s1091" style="position:absolute;left:1121;top:2116;width:9530;height:2" coordorigin="1121,2116" coordsize="9530,2">
              <v:shape id="_x0000_s1092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1089" style="position:absolute;left:1121;top:2673;width:9530;height:2" coordorigin="1121,2673" coordsize="9530,2">
              <v:shape id="_x0000_s1090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1087" style="position:absolute;left:1121;top:9653;width:9530;height:2" coordorigin="1121,9653" coordsize="9530,2">
              <v:shape id="_x0000_s1088" style="position:absolute;left:1121;top:9653;width:9530;height:2" coordorigin="1121,9653" coordsize="9530,0" path="m1121,9653r9530,e" filled="f" strokeweight="1.66pt">
                <v:path arrowok="t"/>
              </v:shape>
            </v:group>
            <v:group id="_x0000_s1085" style="position:absolute;left:1121;top:10210;width:9530;height:2" coordorigin="1121,10210" coordsize="9530,2">
              <v:shape id="_x0000_s1086" style="position:absolute;left:1121;top:10210;width:9530;height:2" coordorigin="1121,10210" coordsize="9530,0" path="m1121,10210r9530,e" filled="f" strokeweight="1.66pt">
                <v:path arrowok="t"/>
              </v:shape>
            </v:group>
            <v:group id="_x0000_s1083" style="position:absolute;left:1121;top:14722;width:9530;height:2" coordorigin="1121,14722" coordsize="9530,2">
              <v:shape id="_x0000_s1084" style="position:absolute;left:1121;top:14722;width:9530;height:2" coordorigin="1121,14722" coordsize="9530,0" path="m1121,14722r9530,e" filled="f" strokeweight="1.66pt">
                <v:path arrowok="t"/>
              </v:shape>
            </v:group>
            <v:group id="_x0000_s1081" style="position:absolute;left:1121;top:15794;width:9530;height:2" coordorigin="1121,15794" coordsize="9530,2">
              <v:shape id="_x0000_s1082" style="position:absolute;left:1121;top:15794;width:9530;height:2" coordorigin="1121,15794" coordsize="9530,0" path="m1121,15794r9530,e" filled="f" strokeweight="1.54pt">
                <v:path arrowok="t"/>
              </v:shape>
            </v:group>
            <w10:wrap anchorx="page" anchory="page"/>
          </v:group>
        </w:pict>
      </w:r>
    </w:p>
    <w:p w:rsidR="0032509C" w:rsidRPr="009B57DA" w:rsidRDefault="0032509C">
      <w:pPr>
        <w:spacing w:line="200" w:lineRule="exact"/>
        <w:rPr>
          <w:rFonts w:ascii="Arial" w:hAnsi="Arial" w:cs="Arial"/>
          <w:sz w:val="16"/>
          <w:szCs w:val="20"/>
        </w:rPr>
      </w:pPr>
    </w:p>
    <w:p w:rsidR="0032509C" w:rsidRPr="009B57DA" w:rsidRDefault="0032509C">
      <w:pPr>
        <w:spacing w:line="200" w:lineRule="exact"/>
        <w:rPr>
          <w:rFonts w:ascii="Arial" w:hAnsi="Arial" w:cs="Arial"/>
          <w:sz w:val="16"/>
          <w:szCs w:val="20"/>
        </w:rPr>
      </w:pPr>
    </w:p>
    <w:p w:rsidR="0032509C" w:rsidRPr="009B57DA" w:rsidRDefault="0032509C">
      <w:pPr>
        <w:spacing w:line="200" w:lineRule="exact"/>
        <w:rPr>
          <w:rFonts w:ascii="Arial" w:hAnsi="Arial" w:cs="Arial"/>
          <w:sz w:val="16"/>
          <w:szCs w:val="20"/>
        </w:rPr>
      </w:pPr>
    </w:p>
    <w:p w:rsidR="0032509C" w:rsidRPr="009B57DA" w:rsidRDefault="0032509C">
      <w:pPr>
        <w:spacing w:line="200" w:lineRule="exact"/>
        <w:rPr>
          <w:rFonts w:ascii="Arial" w:hAnsi="Arial" w:cs="Arial"/>
          <w:sz w:val="16"/>
          <w:szCs w:val="20"/>
        </w:rPr>
      </w:pPr>
    </w:p>
    <w:p w:rsidR="0032509C" w:rsidRPr="009B57DA" w:rsidRDefault="0032509C">
      <w:pPr>
        <w:spacing w:before="4" w:line="240" w:lineRule="exact"/>
        <w:rPr>
          <w:rFonts w:ascii="Arial" w:hAnsi="Arial" w:cs="Arial"/>
          <w:sz w:val="20"/>
          <w:szCs w:val="24"/>
        </w:rPr>
      </w:pPr>
    </w:p>
    <w:p w:rsidR="0032509C" w:rsidRPr="009B57DA" w:rsidRDefault="000617D2">
      <w:pPr>
        <w:spacing w:before="80"/>
        <w:ind w:left="187" w:right="185" w:hanging="2"/>
        <w:jc w:val="center"/>
        <w:rPr>
          <w:rFonts w:ascii="Arial" w:eastAsia="Arial" w:hAnsi="Arial" w:cs="Arial"/>
          <w:sz w:val="12"/>
          <w:szCs w:val="16"/>
        </w:rPr>
      </w:pPr>
      <w:r w:rsidRPr="009B57DA">
        <w:rPr>
          <w:rFonts w:ascii="Arial"/>
          <w:sz w:val="12"/>
        </w:rPr>
        <w:t>Этот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лист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технических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данных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представлен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исключительно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для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ознакомления</w:t>
      </w:r>
      <w:r w:rsidRPr="009B57DA">
        <w:rPr>
          <w:rFonts w:ascii="Arial"/>
          <w:sz w:val="12"/>
        </w:rPr>
        <w:t xml:space="preserve">! </w:t>
      </w:r>
      <w:r w:rsidRPr="009B57DA">
        <w:rPr>
          <w:rFonts w:ascii="Arial"/>
          <w:sz w:val="12"/>
        </w:rPr>
        <w:t>По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нашей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информации</w:t>
      </w:r>
      <w:r w:rsidRPr="009B57DA">
        <w:rPr>
          <w:rFonts w:ascii="Arial"/>
          <w:sz w:val="12"/>
        </w:rPr>
        <w:t xml:space="preserve">, </w:t>
      </w:r>
      <w:r w:rsidRPr="009B57DA">
        <w:rPr>
          <w:rFonts w:ascii="Arial"/>
          <w:sz w:val="12"/>
        </w:rPr>
        <w:t>имеющейся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на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момент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публикации</w:t>
      </w:r>
      <w:r w:rsidRPr="009B57DA">
        <w:rPr>
          <w:rFonts w:ascii="Arial"/>
          <w:sz w:val="12"/>
        </w:rPr>
        <w:t xml:space="preserve">, </w:t>
      </w:r>
      <w:r w:rsidRPr="009B57DA">
        <w:rPr>
          <w:rFonts w:ascii="Arial"/>
          <w:sz w:val="12"/>
        </w:rPr>
        <w:t>приведенные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данные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соответствуют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действующим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стандартам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основаны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на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многолетнем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опыте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производства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данной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продукции</w:t>
      </w:r>
      <w:r w:rsidRPr="009B57DA">
        <w:rPr>
          <w:rFonts w:ascii="Arial"/>
          <w:sz w:val="12"/>
        </w:rPr>
        <w:t xml:space="preserve">. </w:t>
      </w:r>
      <w:r w:rsidRPr="009B57DA">
        <w:rPr>
          <w:rFonts w:ascii="Arial"/>
          <w:sz w:val="12"/>
        </w:rPr>
        <w:t>Тем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менее</w:t>
      </w:r>
      <w:r w:rsidRPr="009B57DA">
        <w:rPr>
          <w:rFonts w:ascii="Arial"/>
          <w:sz w:val="12"/>
        </w:rPr>
        <w:t xml:space="preserve">, </w:t>
      </w:r>
      <w:r w:rsidRPr="009B57DA">
        <w:rPr>
          <w:rFonts w:ascii="Arial"/>
          <w:sz w:val="12"/>
        </w:rPr>
        <w:t>представленная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информация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является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юридически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обязывающей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подразумевает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каких</w:t>
      </w:r>
      <w:r w:rsidRPr="009B57DA">
        <w:rPr>
          <w:rFonts w:ascii="Arial"/>
          <w:sz w:val="12"/>
        </w:rPr>
        <w:t>-</w:t>
      </w:r>
      <w:r w:rsidRPr="009B57DA">
        <w:rPr>
          <w:rFonts w:ascii="Arial"/>
          <w:sz w:val="12"/>
        </w:rPr>
        <w:t>либо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гарантий</w:t>
      </w:r>
      <w:r w:rsidRPr="009B57DA">
        <w:rPr>
          <w:rFonts w:ascii="Arial"/>
          <w:sz w:val="12"/>
        </w:rPr>
        <w:t xml:space="preserve">. </w:t>
      </w:r>
      <w:r w:rsidRPr="009B57DA">
        <w:rPr>
          <w:rFonts w:ascii="Arial"/>
          <w:sz w:val="12"/>
        </w:rPr>
        <w:t>При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работе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продукцией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следует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соблюдать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рекомендации</w:t>
      </w:r>
      <w:r w:rsidRPr="009B57DA">
        <w:rPr>
          <w:rFonts w:ascii="Arial"/>
          <w:sz w:val="12"/>
        </w:rPr>
        <w:t xml:space="preserve">, </w:t>
      </w:r>
      <w:r w:rsidRPr="009B57DA">
        <w:rPr>
          <w:rFonts w:ascii="Arial"/>
          <w:sz w:val="12"/>
        </w:rPr>
        <w:t>содержащиеся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в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соответствующих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паспортах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безопасности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материалов</w:t>
      </w:r>
      <w:r w:rsidRPr="009B57DA">
        <w:rPr>
          <w:rFonts w:ascii="Arial"/>
          <w:sz w:val="12"/>
        </w:rPr>
        <w:t xml:space="preserve">, </w:t>
      </w:r>
      <w:r w:rsidRPr="009B57DA">
        <w:rPr>
          <w:rFonts w:ascii="Arial"/>
          <w:sz w:val="12"/>
        </w:rPr>
        <w:t>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указания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на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этикетке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продукции</w:t>
      </w:r>
      <w:r w:rsidRPr="009B57DA">
        <w:rPr>
          <w:rFonts w:ascii="Arial"/>
          <w:sz w:val="12"/>
        </w:rPr>
        <w:t xml:space="preserve">. </w:t>
      </w:r>
      <w:r w:rsidRPr="009B57DA">
        <w:rPr>
          <w:rFonts w:ascii="Arial"/>
          <w:sz w:val="12"/>
        </w:rPr>
        <w:t>Компания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оставляет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за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собой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право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в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любое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время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добавлять</w:t>
      </w:r>
      <w:r w:rsidRPr="009B57DA">
        <w:rPr>
          <w:rFonts w:ascii="Arial"/>
          <w:sz w:val="12"/>
        </w:rPr>
        <w:t xml:space="preserve">, </w:t>
      </w:r>
      <w:r w:rsidRPr="009B57DA">
        <w:rPr>
          <w:rFonts w:ascii="Arial"/>
          <w:sz w:val="12"/>
        </w:rPr>
        <w:t>удалять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или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изменять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информацию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без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предварительного</w:t>
      </w:r>
      <w:r w:rsidRPr="009B57DA">
        <w:rPr>
          <w:rFonts w:ascii="Arial"/>
          <w:sz w:val="12"/>
        </w:rPr>
        <w:t xml:space="preserve"> </w:t>
      </w:r>
      <w:r w:rsidRPr="009B57DA">
        <w:rPr>
          <w:rFonts w:ascii="Arial"/>
          <w:sz w:val="12"/>
        </w:rPr>
        <w:t>уведомления</w:t>
      </w:r>
      <w:r w:rsidRPr="009B57DA">
        <w:rPr>
          <w:rFonts w:ascii="Arial"/>
          <w:sz w:val="12"/>
        </w:rPr>
        <w:t>.</w:t>
      </w:r>
    </w:p>
    <w:p w:rsidR="0032509C" w:rsidRPr="009B57DA" w:rsidRDefault="0032509C">
      <w:pPr>
        <w:jc w:val="center"/>
        <w:rPr>
          <w:rFonts w:ascii="Arial" w:eastAsia="Arial" w:hAnsi="Arial" w:cs="Arial"/>
          <w:sz w:val="12"/>
          <w:szCs w:val="16"/>
        </w:rPr>
        <w:sectPr w:rsidR="0032509C" w:rsidRPr="009B57DA">
          <w:type w:val="continuous"/>
          <w:pgSz w:w="11910" w:h="16850"/>
          <w:pgMar w:top="720" w:right="1240" w:bottom="780" w:left="1260" w:header="720" w:footer="720" w:gutter="0"/>
          <w:cols w:space="720"/>
        </w:sectPr>
      </w:pPr>
    </w:p>
    <w:p w:rsidR="0032509C" w:rsidRPr="009B57DA" w:rsidRDefault="000617D2">
      <w:pPr>
        <w:pStyle w:val="1"/>
        <w:ind w:left="3235" w:right="265"/>
        <w:jc w:val="center"/>
        <w:rPr>
          <w:b w:val="0"/>
          <w:bCs w:val="0"/>
          <w:sz w:val="32"/>
        </w:rPr>
      </w:pPr>
      <w:r w:rsidRPr="009B57DA">
        <w:rPr>
          <w:sz w:val="32"/>
        </w:rPr>
        <w:lastRenderedPageBreak/>
        <w:t>AK 225-30</w:t>
      </w:r>
    </w:p>
    <w:p w:rsidR="0032509C" w:rsidRPr="00D43FA2" w:rsidRDefault="000617D2">
      <w:pPr>
        <w:pStyle w:val="3"/>
        <w:spacing w:before="7"/>
        <w:ind w:left="3235" w:right="266"/>
        <w:jc w:val="center"/>
        <w:rPr>
          <w:rFonts w:asciiTheme="minorHAnsi" w:hAnsiTheme="minorHAnsi" w:cstheme="minorHAnsi"/>
          <w:b w:val="0"/>
          <w:bCs w:val="0"/>
          <w:sz w:val="20"/>
        </w:rPr>
      </w:pPr>
      <w:r w:rsidRPr="00D43FA2">
        <w:rPr>
          <w:rFonts w:asciiTheme="minorHAnsi" w:hAnsiTheme="minorHAnsi" w:cstheme="minorHAnsi"/>
          <w:sz w:val="20"/>
        </w:rPr>
        <w:t>Синтетическая однослойная шелковисто-матовая HB краска для верхних покрытий</w:t>
      </w:r>
    </w:p>
    <w:p w:rsidR="0032509C" w:rsidRPr="00D43FA2" w:rsidRDefault="000617D2">
      <w:pPr>
        <w:spacing w:before="148"/>
        <w:ind w:left="3234" w:right="266"/>
        <w:jc w:val="center"/>
        <w:rPr>
          <w:rFonts w:eastAsia="Arial" w:cstheme="minorHAnsi"/>
          <w:sz w:val="24"/>
          <w:szCs w:val="32"/>
        </w:rPr>
      </w:pPr>
      <w:r w:rsidRPr="00D43FA2">
        <w:rPr>
          <w:rFonts w:cstheme="minorHAnsi"/>
          <w:b/>
          <w:sz w:val="24"/>
        </w:rPr>
        <w:t>Информация о продукции</w:t>
      </w:r>
    </w:p>
    <w:p w:rsidR="0032509C" w:rsidRPr="009B57DA" w:rsidRDefault="000617D2">
      <w:pPr>
        <w:spacing w:before="4" w:line="280" w:lineRule="exact"/>
        <w:rPr>
          <w:szCs w:val="28"/>
        </w:rPr>
      </w:pPr>
      <w:r w:rsidRPr="009B57DA">
        <w:rPr>
          <w:sz w:val="18"/>
        </w:rPr>
        <w:br w:type="column"/>
      </w:r>
    </w:p>
    <w:p w:rsidR="0032509C" w:rsidRPr="009B57DA" w:rsidRDefault="000617D2" w:rsidP="00685E0C">
      <w:pPr>
        <w:spacing w:line="475" w:lineRule="auto"/>
        <w:ind w:left="284" w:right="368"/>
        <w:rPr>
          <w:rFonts w:ascii="Arial" w:eastAsia="Arial" w:hAnsi="Arial" w:cs="Arial"/>
          <w:sz w:val="16"/>
          <w:szCs w:val="20"/>
        </w:rPr>
      </w:pPr>
      <w:proofErr w:type="spellStart"/>
      <w:r w:rsidRPr="009B57DA">
        <w:rPr>
          <w:rFonts w:ascii="Arial"/>
          <w:sz w:val="16"/>
        </w:rPr>
        <w:t>gb</w:t>
      </w:r>
      <w:proofErr w:type="spellEnd"/>
      <w:r w:rsidRPr="009B57DA">
        <w:rPr>
          <w:rFonts w:ascii="Arial"/>
          <w:sz w:val="16"/>
        </w:rPr>
        <w:t xml:space="preserve"> 5/1214 </w:t>
      </w:r>
      <w:r w:rsidRPr="009B57DA">
        <w:rPr>
          <w:rFonts w:ascii="Arial"/>
          <w:sz w:val="16"/>
        </w:rPr>
        <w:t>страница</w:t>
      </w:r>
      <w:r w:rsidRPr="009B57DA">
        <w:rPr>
          <w:rFonts w:ascii="Arial"/>
          <w:sz w:val="16"/>
        </w:rPr>
        <w:t xml:space="preserve"> 2 / 2</w:t>
      </w:r>
    </w:p>
    <w:p w:rsidR="0032509C" w:rsidRPr="009B57DA" w:rsidRDefault="0032509C">
      <w:pPr>
        <w:spacing w:line="475" w:lineRule="auto"/>
        <w:rPr>
          <w:rFonts w:ascii="Arial" w:eastAsia="Arial" w:hAnsi="Arial" w:cs="Arial"/>
          <w:sz w:val="16"/>
          <w:szCs w:val="20"/>
        </w:rPr>
        <w:sectPr w:rsidR="0032509C" w:rsidRPr="009B57DA">
          <w:pgSz w:w="11910" w:h="16850"/>
          <w:pgMar w:top="720" w:right="1240" w:bottom="780" w:left="1260" w:header="0" w:footer="593" w:gutter="0"/>
          <w:cols w:num="2" w:space="720" w:equalWidth="0">
            <w:col w:w="7556" w:space="40"/>
            <w:col w:w="1814"/>
          </w:cols>
        </w:sectPr>
      </w:pPr>
    </w:p>
    <w:p w:rsidR="0032509C" w:rsidRPr="009B57DA" w:rsidRDefault="00FF41DD">
      <w:pPr>
        <w:spacing w:before="4" w:line="240" w:lineRule="exact"/>
        <w:rPr>
          <w:rFonts w:ascii="Arial" w:hAnsi="Arial" w:cs="Arial"/>
          <w:sz w:val="20"/>
          <w:szCs w:val="24"/>
        </w:rPr>
      </w:pPr>
      <w:r>
        <w:rPr>
          <w:sz w:val="18"/>
        </w:rPr>
        <w:lastRenderedPageBreak/>
        <w:pict>
          <v:group id="_x0000_s1026" style="position:absolute;margin-left:55.2pt;margin-top:28.25pt;width:478.2pt;height:762.6pt;z-index:-251658240;mso-position-horizontal-relative:page;mso-position-vertical-relative:page" coordorigin="1104,565" coordsize="9564,15252">
            <v:shape id="_x0000_s1079" type="#_x0000_t75" style="position:absolute;left:1140;top:588;width:2841;height:1520">
              <v:imagedata r:id="rId9" o:title=""/>
            </v:shape>
            <v:group id="_x0000_s1077" style="position:absolute;left:3970;top:598;width:5104;height:1501" coordorigin="3970,598" coordsize="5104,1501">
              <v:shape id="_x0000_s1078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075" style="position:absolute;left:4043;top:598;width:4962;height:142" coordorigin="4043,598" coordsize="4962,142">
              <v:shape id="_x0000_s1076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073" style="position:absolute;left:4043;top:739;width:4962;height:468" coordorigin="4043,739" coordsize="4962,468">
              <v:shape id="_x0000_s1074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071" style="position:absolute;left:4043;top:1207;width:4962;height:284" coordorigin="4043,1207" coordsize="4962,284">
              <v:shape id="_x0000_s1072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069" style="position:absolute;left:4043;top:1490;width:4962;height:142" coordorigin="4043,1490" coordsize="4962,142">
              <v:shape id="_x0000_s1070" style="position:absolute;left:4043;top:1490;width:4962;height:142" coordorigin="4043,1490" coordsize="4962,142" path="m4043,1632r4961,l9004,1490r-4961,l4043,1632xe" fillcolor="#f1f1f1" stroked="f">
                <v:path arrowok="t"/>
              </v:shape>
            </v:group>
            <v:group id="_x0000_s1067" style="position:absolute;left:4043;top:1632;width:4962;height:378" coordorigin="4043,1632" coordsize="4962,378">
              <v:shape id="_x0000_s1068" style="position:absolute;left:4043;top:1632;width:4962;height:378" coordorigin="4043,1632" coordsize="4962,378" path="m4043,2009r4961,l9004,1632r-4961,l4043,2009xe" fillcolor="#f1f1f1" stroked="f">
                <v:path arrowok="t"/>
              </v:shape>
            </v:group>
            <v:group id="_x0000_s1065" style="position:absolute;left:9076;top:598;width:1547;height:1501" coordorigin="9076,598" coordsize="1547,1501">
              <v:shape id="_x0000_s1066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063" style="position:absolute;left:9148;top:598;width:1419;height:92" coordorigin="9148,598" coordsize="1419,92">
              <v:shape id="_x0000_s1064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061" style="position:absolute;left:9148;top:689;width:1419;height:92" coordorigin="9148,689" coordsize="1419,92">
              <v:shape id="_x0000_s1062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059" style="position:absolute;left:9148;top:780;width:1419;height:228" coordorigin="9148,780" coordsize="1419,228">
              <v:shape id="_x0000_s1060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057" style="position:absolute;left:9148;top:1008;width:1419;height:228" coordorigin="9148,1008" coordsize="1419,228">
              <v:shape id="_x0000_s1058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055" style="position:absolute;left:9148;top:1236;width:1419;height:228" coordorigin="9148,1236" coordsize="1419,228">
              <v:shape id="_x0000_s1056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53" style="position:absolute;left:9148;top:1464;width:1419;height:228" coordorigin="9148,1464" coordsize="1419,228">
              <v:shape id="_x0000_s1054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51" style="position:absolute;left:1121;top:582;width:9530;height:2" coordorigin="1121,582" coordsize="9530,2">
              <v:shape id="_x0000_s1052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49" style="position:absolute;left:1150;top:596;width:9473;height:2" coordorigin="1150,596" coordsize="9473,2">
              <v:shape id="_x0000_s1050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47" style="position:absolute;left:1135;top:598;width:2;height:15190" coordorigin="1135,598" coordsize="2,15190">
              <v:shape id="_x0000_s1048" style="position:absolute;left:1135;top:598;width:2;height:15190" coordorigin="1135,598" coordsize="0,15190" path="m1135,598r,15189e" filled="f" strokeweight="1.54pt">
                <v:path arrowok="t"/>
              </v:shape>
            </v:group>
            <v:group id="_x0000_s1045" style="position:absolute;left:10636;top:598;width:2;height:15190" coordorigin="10636,598" coordsize="2,15190">
              <v:shape id="_x0000_s1046" style="position:absolute;left:10636;top:598;width:2;height:15190" coordorigin="10636,598" coordsize="0,15190" path="m10636,598r,15189e" filled="f" strokeweight="1.54pt">
                <v:path arrowok="t"/>
              </v:shape>
            </v:group>
            <v:group id="_x0000_s1043" style="position:absolute;left:1121;top:2114;width:9530;height:2" coordorigin="1121,2114" coordsize="9530,2">
              <v:shape id="_x0000_s1044" style="position:absolute;left:1121;top:2114;width:9530;height:2" coordorigin="1121,2114" coordsize="9530,0" path="m1121,2114r9530,e" filled="f" strokeweight="1.66pt">
                <v:path arrowok="t"/>
              </v:shape>
            </v:group>
            <v:group id="_x0000_s1041" style="position:absolute;left:1121;top:6573;width:9530;height:2" coordorigin="1121,6573" coordsize="9530,2">
              <v:shape id="_x0000_s1042" style="position:absolute;left:1121;top:6573;width:9530;height:2" coordorigin="1121,6573" coordsize="9530,0" path="m1121,6573r9530,e" filled="f" strokeweight="1.66pt">
                <v:path arrowok="t"/>
              </v:shape>
            </v:group>
            <v:group id="_x0000_s1039" style="position:absolute;left:1121;top:7130;width:9530;height:2" coordorigin="1121,7130" coordsize="9530,2">
              <v:shape id="_x0000_s1040" style="position:absolute;left:1121;top:7130;width:9530;height:2" coordorigin="1121,7130" coordsize="9530,0" path="m1121,7130r9530,e" filled="f" strokeweight="1.66pt">
                <v:path arrowok="t"/>
              </v:shape>
            </v:group>
            <v:group id="_x0000_s1037" style="position:absolute;left:1121;top:8309;width:9530;height:2" coordorigin="1121,8309" coordsize="9530,2">
              <v:shape id="_x0000_s1038" style="position:absolute;left:1121;top:8309;width:9530;height:2" coordorigin="1121,8309" coordsize="9530,0" path="m1121,8309r9530,e" filled="f" strokeweight="1.66pt">
                <v:path arrowok="t"/>
              </v:shape>
            </v:group>
            <v:group id="_x0000_s1035" style="position:absolute;left:1121;top:8865;width:9530;height:2" coordorigin="1121,8865" coordsize="9530,2">
              <v:shape id="_x0000_s1036" style="position:absolute;left:1121;top:8865;width:9530;height:2" coordorigin="1121,8865" coordsize="9530,0" path="m1121,8865r9530,e" filled="f" strokeweight="1.66pt">
                <v:path arrowok="t"/>
              </v:shape>
            </v:group>
            <v:group id="_x0000_s1033" style="position:absolute;left:1121;top:9535;width:9530;height:2" coordorigin="1121,9535" coordsize="9530,2">
              <v:shape id="_x0000_s1034" style="position:absolute;left:1121;top:9535;width:9530;height:2" coordorigin="1121,9535" coordsize="9530,0" path="m1121,9535r9530,e" filled="f" strokeweight="1.66pt">
                <v:path arrowok="t"/>
              </v:shape>
            </v:group>
            <v:group id="_x0000_s1031" style="position:absolute;left:1121;top:10090;width:9530;height:2" coordorigin="1121,10090" coordsize="9530,2">
              <v:shape id="_x0000_s1032" style="position:absolute;left:1121;top:10090;width:9530;height:2" coordorigin="1121,10090" coordsize="9530,0" path="m1121,10090r9530,e" filled="f" strokeweight="1.66pt">
                <v:path arrowok="t"/>
              </v:shape>
            </v:group>
            <v:group id="_x0000_s1029" style="position:absolute;left:1121;top:14708;width:9530;height:2" coordorigin="1121,14708" coordsize="9530,2">
              <v:shape id="_x0000_s1030" style="position:absolute;left:1121;top:14708;width:9530;height:2" coordorigin="1121,14708" coordsize="9530,0" path="m1121,14708r9530,e" filled="f" strokeweight="1.66pt">
                <v:path arrowok="t"/>
              </v:shape>
            </v:group>
            <v:group id="_x0000_s1027" style="position:absolute;left:1121;top:15801;width:9530;height:2" coordorigin="1121,15801" coordsize="9530,2">
              <v:shape id="_x0000_s1028" style="position:absolute;left:1121;top:15801;width:9530;height:2" coordorigin="1121,15801" coordsize="9530,0" path="m1121,15801r9530,e" filled="f" strokeweight="1.54pt">
                <v:path arrowok="t"/>
              </v:shape>
            </v:group>
            <w10:wrap anchorx="page" anchory="page"/>
          </v:group>
        </w:pict>
      </w:r>
    </w:p>
    <w:p w:rsidR="0032509C" w:rsidRPr="009B57DA" w:rsidRDefault="00D43FA2" w:rsidP="00D43FA2">
      <w:pPr>
        <w:pStyle w:val="4"/>
        <w:tabs>
          <w:tab w:val="left" w:pos="3195"/>
          <w:tab w:val="left" w:pos="4668"/>
          <w:tab w:val="left" w:pos="6606"/>
          <w:tab w:val="left" w:pos="8074"/>
        </w:tabs>
        <w:ind w:left="2880" w:hanging="2765"/>
        <w:rPr>
          <w:rFonts w:cs="Arial"/>
          <w:b w:val="0"/>
          <w:bCs w:val="0"/>
          <w:sz w:val="18"/>
        </w:rPr>
      </w:pPr>
      <w:r>
        <w:rPr>
          <w:rFonts w:cs="Arial"/>
          <w:sz w:val="18"/>
        </w:rPr>
        <w:t>Высыхание</w:t>
      </w:r>
      <w:r>
        <w:rPr>
          <w:rFonts w:cs="Arial"/>
          <w:sz w:val="18"/>
        </w:rPr>
        <w:tab/>
        <w:t>Устойчива</w:t>
      </w:r>
      <w:r>
        <w:rPr>
          <w:rFonts w:cs="Arial"/>
          <w:sz w:val="18"/>
        </w:rPr>
        <w:tab/>
        <w:t xml:space="preserve">Безопасное </w:t>
      </w:r>
      <w:r>
        <w:rPr>
          <w:rFonts w:cs="Arial"/>
          <w:sz w:val="18"/>
        </w:rPr>
        <w:tab/>
        <w:t>Г</w:t>
      </w:r>
      <w:r w:rsidR="000617D2" w:rsidRPr="009B57DA">
        <w:rPr>
          <w:rFonts w:cs="Arial"/>
          <w:sz w:val="18"/>
        </w:rPr>
        <w:t>отова к</w:t>
      </w:r>
      <w:r w:rsidR="000617D2" w:rsidRPr="009B57DA">
        <w:rPr>
          <w:rFonts w:cs="Arial"/>
          <w:sz w:val="18"/>
        </w:rPr>
        <w:tab/>
      </w:r>
      <w:r>
        <w:rPr>
          <w:rFonts w:cs="Arial"/>
          <w:sz w:val="18"/>
        </w:rPr>
        <w:t>П</w:t>
      </w:r>
      <w:r w:rsidR="000617D2" w:rsidRPr="009B57DA">
        <w:rPr>
          <w:rFonts w:cs="Arial"/>
          <w:sz w:val="18"/>
        </w:rPr>
        <w:t xml:space="preserve">овторное </w:t>
      </w:r>
      <w:r>
        <w:rPr>
          <w:rFonts w:cs="Arial"/>
          <w:sz w:val="18"/>
        </w:rPr>
        <w:br/>
        <w:t>к пыли</w:t>
      </w:r>
      <w:r w:rsidRPr="009B57DA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  <w:t>прикосновение</w:t>
      </w:r>
      <w:r w:rsidRPr="009B57DA">
        <w:rPr>
          <w:rFonts w:cs="Arial"/>
          <w:sz w:val="18"/>
        </w:rPr>
        <w:t xml:space="preserve"> </w:t>
      </w:r>
      <w:r>
        <w:rPr>
          <w:rFonts w:cs="Arial"/>
          <w:sz w:val="18"/>
        </w:rPr>
        <w:tab/>
      </w:r>
      <w:r w:rsidRPr="009B57DA">
        <w:rPr>
          <w:rFonts w:cs="Arial"/>
          <w:sz w:val="18"/>
        </w:rPr>
        <w:t xml:space="preserve">использованию </w:t>
      </w:r>
      <w:r w:rsidR="000617D2" w:rsidRPr="009B57DA">
        <w:rPr>
          <w:rFonts w:cs="Arial"/>
          <w:sz w:val="18"/>
        </w:rPr>
        <w:t>нанесение</w:t>
      </w:r>
    </w:p>
    <w:p w:rsidR="0032509C" w:rsidRPr="009B57DA" w:rsidRDefault="000617D2">
      <w:pPr>
        <w:pStyle w:val="a3"/>
        <w:tabs>
          <w:tab w:val="left" w:pos="3044"/>
          <w:tab w:val="left" w:pos="4980"/>
          <w:tab w:val="left" w:pos="6745"/>
          <w:tab w:val="left" w:pos="8411"/>
        </w:tabs>
        <w:spacing w:before="4"/>
        <w:ind w:left="115"/>
        <w:rPr>
          <w:rFonts w:cs="Arial"/>
          <w:sz w:val="18"/>
        </w:rPr>
      </w:pPr>
      <w:r w:rsidRPr="009B57DA">
        <w:rPr>
          <w:rFonts w:cs="Arial"/>
          <w:sz w:val="18"/>
        </w:rPr>
        <w:t>Температура объекта 20 °C</w:t>
      </w:r>
      <w:r w:rsidRPr="009B57DA">
        <w:rPr>
          <w:rFonts w:cs="Arial"/>
          <w:sz w:val="18"/>
        </w:rPr>
        <w:tab/>
        <w:t>50 – 60 мин.</w:t>
      </w:r>
      <w:r w:rsidRPr="009B57DA">
        <w:rPr>
          <w:rFonts w:cs="Arial"/>
          <w:sz w:val="18"/>
        </w:rPr>
        <w:tab/>
        <w:t>3 - 4 ч</w:t>
      </w:r>
      <w:r w:rsidRPr="009B57DA">
        <w:rPr>
          <w:rFonts w:cs="Arial"/>
          <w:sz w:val="18"/>
        </w:rPr>
        <w:tab/>
        <w:t>24 ч</w:t>
      </w:r>
      <w:r w:rsidRPr="009B57DA">
        <w:rPr>
          <w:rFonts w:cs="Arial"/>
          <w:sz w:val="18"/>
        </w:rPr>
        <w:tab/>
        <w:t>24 ч</w:t>
      </w:r>
    </w:p>
    <w:p w:rsidR="0032509C" w:rsidRPr="009B57DA" w:rsidRDefault="000617D2">
      <w:pPr>
        <w:pStyle w:val="a3"/>
        <w:tabs>
          <w:tab w:val="left" w:pos="6598"/>
        </w:tabs>
        <w:spacing w:before="6"/>
        <w:ind w:left="115"/>
        <w:rPr>
          <w:rFonts w:cs="Arial"/>
          <w:sz w:val="18"/>
        </w:rPr>
      </w:pPr>
      <w:r w:rsidRPr="009B57DA">
        <w:rPr>
          <w:rFonts w:cs="Arial"/>
          <w:sz w:val="18"/>
        </w:rPr>
        <w:t>Температура объекта 60 °C</w:t>
      </w:r>
      <w:r w:rsidRPr="009B57DA">
        <w:rPr>
          <w:rFonts w:cs="Arial"/>
          <w:sz w:val="18"/>
        </w:rPr>
        <w:tab/>
        <w:t>90 мин.</w:t>
      </w:r>
    </w:p>
    <w:p w:rsidR="0032509C" w:rsidRPr="009B57DA" w:rsidRDefault="000617D2">
      <w:pPr>
        <w:pStyle w:val="a3"/>
        <w:spacing w:before="6"/>
        <w:jc w:val="both"/>
        <w:rPr>
          <w:rFonts w:cs="Arial"/>
          <w:sz w:val="18"/>
        </w:rPr>
      </w:pPr>
      <w:r w:rsidRPr="009B57DA">
        <w:rPr>
          <w:rFonts w:cs="Arial"/>
          <w:sz w:val="18"/>
        </w:rPr>
        <w:t>Полное отверждение через 8 - 10 дней (при 20 °C).</w:t>
      </w:r>
    </w:p>
    <w:p w:rsidR="0032509C" w:rsidRPr="009B57DA" w:rsidRDefault="0032509C">
      <w:pPr>
        <w:spacing w:before="18" w:line="240" w:lineRule="exact"/>
        <w:rPr>
          <w:rFonts w:ascii="Arial" w:hAnsi="Arial" w:cs="Arial"/>
          <w:sz w:val="20"/>
          <w:szCs w:val="24"/>
        </w:rPr>
      </w:pPr>
    </w:p>
    <w:p w:rsidR="0032509C" w:rsidRPr="009B57DA" w:rsidRDefault="000617D2">
      <w:pPr>
        <w:tabs>
          <w:tab w:val="left" w:pos="2952"/>
        </w:tabs>
        <w:ind w:left="115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Растворитель:</w:t>
      </w:r>
      <w:r w:rsidRPr="009B57DA">
        <w:rPr>
          <w:rFonts w:ascii="Arial" w:hAnsi="Arial" w:cs="Arial"/>
          <w:sz w:val="18"/>
        </w:rPr>
        <w:tab/>
      </w:r>
      <w:r w:rsidRPr="009B57DA">
        <w:rPr>
          <w:rFonts w:ascii="Arial" w:hAnsi="Arial" w:cs="Arial"/>
          <w:b/>
          <w:sz w:val="18"/>
        </w:rPr>
        <w:t>Для распыления:</w:t>
      </w:r>
      <w:r w:rsidRPr="009B57DA">
        <w:rPr>
          <w:rFonts w:ascii="Arial" w:hAnsi="Arial" w:cs="Arial"/>
          <w:sz w:val="18"/>
        </w:rPr>
        <w:t xml:space="preserve"> </w:t>
      </w:r>
      <w:proofErr w:type="spellStart"/>
      <w:r w:rsidRPr="009B57DA">
        <w:rPr>
          <w:rFonts w:ascii="Arial" w:hAnsi="Arial" w:cs="Arial"/>
          <w:sz w:val="18"/>
        </w:rPr>
        <w:t>Mipa</w:t>
      </w:r>
      <w:proofErr w:type="spellEnd"/>
      <w:r w:rsidRPr="009B57DA">
        <w:rPr>
          <w:rFonts w:ascii="Arial" w:hAnsi="Arial" w:cs="Arial"/>
          <w:sz w:val="18"/>
        </w:rPr>
        <w:t xml:space="preserve"> </w:t>
      </w:r>
      <w:proofErr w:type="spellStart"/>
      <w:r w:rsidRPr="009B57DA">
        <w:rPr>
          <w:rFonts w:ascii="Arial" w:hAnsi="Arial" w:cs="Arial"/>
          <w:sz w:val="18"/>
        </w:rPr>
        <w:t>Verdünnung</w:t>
      </w:r>
      <w:proofErr w:type="spellEnd"/>
      <w:r w:rsidRPr="009B57DA">
        <w:rPr>
          <w:rFonts w:ascii="Arial" w:hAnsi="Arial" w:cs="Arial"/>
          <w:sz w:val="18"/>
        </w:rPr>
        <w:t xml:space="preserve"> UN или UN 21</w:t>
      </w:r>
    </w:p>
    <w:p w:rsidR="0032509C" w:rsidRPr="009B57DA" w:rsidRDefault="000617D2">
      <w:pPr>
        <w:pStyle w:val="a3"/>
        <w:spacing w:before="4"/>
        <w:ind w:right="105"/>
        <w:jc w:val="both"/>
        <w:rPr>
          <w:rFonts w:cs="Arial"/>
          <w:sz w:val="18"/>
        </w:rPr>
      </w:pPr>
      <w:r w:rsidRPr="009B57DA">
        <w:rPr>
          <w:rFonts w:cs="Arial"/>
          <w:sz w:val="18"/>
        </w:rPr>
        <w:t xml:space="preserve">Заметное ускорение времени </w:t>
      </w:r>
      <w:proofErr w:type="gramStart"/>
      <w:r w:rsidRPr="009B57DA">
        <w:rPr>
          <w:rFonts w:cs="Arial"/>
          <w:sz w:val="18"/>
        </w:rPr>
        <w:t>высыхания</w:t>
      </w:r>
      <w:proofErr w:type="gramEnd"/>
      <w:r w:rsidRPr="009B57DA">
        <w:rPr>
          <w:rFonts w:cs="Arial"/>
          <w:sz w:val="18"/>
        </w:rPr>
        <w:t xml:space="preserve"> и лучшая стойкость получены посредством использования   </w:t>
      </w:r>
      <w:proofErr w:type="spellStart"/>
      <w:r w:rsidRPr="009B57DA">
        <w:rPr>
          <w:rFonts w:cs="Arial"/>
          <w:sz w:val="18"/>
        </w:rPr>
        <w:t>Mipa</w:t>
      </w:r>
      <w:proofErr w:type="spellEnd"/>
      <w:r w:rsidRPr="009B57DA">
        <w:rPr>
          <w:rFonts w:cs="Arial"/>
          <w:sz w:val="18"/>
        </w:rPr>
        <w:t xml:space="preserve">   </w:t>
      </w:r>
      <w:proofErr w:type="spellStart"/>
      <w:r w:rsidRPr="009B57DA">
        <w:rPr>
          <w:rFonts w:cs="Arial"/>
          <w:sz w:val="18"/>
        </w:rPr>
        <w:t>Härterverdünnung</w:t>
      </w:r>
      <w:proofErr w:type="spellEnd"/>
      <w:r w:rsidRPr="009B57DA">
        <w:rPr>
          <w:rFonts w:cs="Arial"/>
          <w:sz w:val="18"/>
        </w:rPr>
        <w:t xml:space="preserve">.  Добавление в том же количестве вместо </w:t>
      </w:r>
      <w:proofErr w:type="spellStart"/>
      <w:r w:rsidRPr="009B57DA">
        <w:rPr>
          <w:rFonts w:cs="Arial"/>
          <w:sz w:val="18"/>
        </w:rPr>
        <w:t>Mipa</w:t>
      </w:r>
      <w:proofErr w:type="spellEnd"/>
      <w:r w:rsidRPr="009B57DA">
        <w:rPr>
          <w:rFonts w:cs="Arial"/>
          <w:sz w:val="18"/>
        </w:rPr>
        <w:t xml:space="preserve"> </w:t>
      </w:r>
      <w:proofErr w:type="spellStart"/>
      <w:r w:rsidRPr="009B57DA">
        <w:rPr>
          <w:rFonts w:cs="Arial"/>
          <w:sz w:val="18"/>
        </w:rPr>
        <w:t>Verdünnung</w:t>
      </w:r>
      <w:proofErr w:type="spellEnd"/>
      <w:r w:rsidRPr="009B57DA">
        <w:rPr>
          <w:rFonts w:cs="Arial"/>
          <w:sz w:val="18"/>
        </w:rPr>
        <w:t xml:space="preserve"> UN или UN 21.</w:t>
      </w:r>
    </w:p>
    <w:p w:rsidR="0032509C" w:rsidRPr="009B57DA" w:rsidRDefault="000617D2">
      <w:pPr>
        <w:pStyle w:val="a3"/>
        <w:jc w:val="both"/>
        <w:rPr>
          <w:rFonts w:cs="Arial"/>
          <w:sz w:val="18"/>
        </w:rPr>
      </w:pPr>
      <w:r w:rsidRPr="009B57DA">
        <w:rPr>
          <w:rFonts w:cs="Arial"/>
          <w:sz w:val="18"/>
        </w:rPr>
        <w:t>Внимание: в этом случае срок годности составит 2 дня.</w:t>
      </w:r>
    </w:p>
    <w:p w:rsidR="0032509C" w:rsidRPr="009B57DA" w:rsidRDefault="000617D2">
      <w:pPr>
        <w:spacing w:before="8"/>
        <w:ind w:left="115" w:firstLine="2837"/>
        <w:rPr>
          <w:rFonts w:ascii="Arial" w:eastAsia="Arial" w:hAnsi="Arial" w:cs="Arial"/>
          <w:sz w:val="18"/>
        </w:rPr>
      </w:pPr>
      <w:r w:rsidRPr="009B57DA">
        <w:rPr>
          <w:rFonts w:ascii="Arial" w:hAnsi="Arial" w:cs="Arial"/>
          <w:b/>
          <w:sz w:val="18"/>
        </w:rPr>
        <w:t>Для нанесения кистью, валиком</w:t>
      </w:r>
      <w:r w:rsidRPr="009B57DA">
        <w:rPr>
          <w:rFonts w:ascii="Arial" w:hAnsi="Arial" w:cs="Arial"/>
          <w:sz w:val="18"/>
        </w:rPr>
        <w:t xml:space="preserve">: </w:t>
      </w:r>
      <w:proofErr w:type="spellStart"/>
      <w:r w:rsidRPr="009B57DA">
        <w:rPr>
          <w:rFonts w:ascii="Arial" w:hAnsi="Arial" w:cs="Arial"/>
          <w:sz w:val="18"/>
        </w:rPr>
        <w:t>Mipa</w:t>
      </w:r>
      <w:proofErr w:type="spellEnd"/>
      <w:r w:rsidRPr="009B57DA">
        <w:rPr>
          <w:rFonts w:ascii="Arial" w:hAnsi="Arial" w:cs="Arial"/>
          <w:sz w:val="18"/>
        </w:rPr>
        <w:t xml:space="preserve"> KH-</w:t>
      </w:r>
      <w:proofErr w:type="spellStart"/>
      <w:r w:rsidRPr="009B57DA">
        <w:rPr>
          <w:rFonts w:ascii="Arial" w:hAnsi="Arial" w:cs="Arial"/>
          <w:sz w:val="18"/>
        </w:rPr>
        <w:t>Verdünnung</w:t>
      </w:r>
      <w:proofErr w:type="spellEnd"/>
    </w:p>
    <w:p w:rsidR="0032509C" w:rsidRPr="009B57DA" w:rsidRDefault="0032509C">
      <w:pPr>
        <w:spacing w:before="4" w:line="200" w:lineRule="exact"/>
        <w:rPr>
          <w:rFonts w:ascii="Arial" w:hAnsi="Arial" w:cs="Arial"/>
          <w:sz w:val="16"/>
          <w:szCs w:val="20"/>
        </w:rPr>
      </w:pPr>
    </w:p>
    <w:p w:rsidR="0032509C" w:rsidRPr="009B57DA" w:rsidRDefault="000617D2">
      <w:pPr>
        <w:pStyle w:val="4"/>
        <w:tabs>
          <w:tab w:val="left" w:pos="2952"/>
        </w:tabs>
        <w:spacing w:before="0"/>
        <w:rPr>
          <w:rFonts w:cs="Arial"/>
          <w:b w:val="0"/>
          <w:bCs w:val="0"/>
          <w:sz w:val="18"/>
        </w:rPr>
      </w:pPr>
      <w:r w:rsidRPr="009B57DA">
        <w:rPr>
          <w:rFonts w:cs="Arial"/>
          <w:sz w:val="18"/>
        </w:rPr>
        <w:t>Варианты применения</w:t>
      </w:r>
      <w:proofErr w:type="gramStart"/>
      <w:r w:rsidRPr="009B57DA">
        <w:rPr>
          <w:rFonts w:cs="Arial"/>
          <w:sz w:val="18"/>
        </w:rPr>
        <w:t xml:space="preserve"> :</w:t>
      </w:r>
      <w:proofErr w:type="gramEnd"/>
      <w:r w:rsidRPr="009B57DA">
        <w:rPr>
          <w:rFonts w:cs="Arial"/>
          <w:sz w:val="18"/>
        </w:rPr>
        <w:tab/>
        <w:t>Сталь:</w:t>
      </w:r>
    </w:p>
    <w:p w:rsidR="0032509C" w:rsidRPr="009B57DA" w:rsidRDefault="000617D2">
      <w:pPr>
        <w:pStyle w:val="a3"/>
        <w:spacing w:before="4"/>
        <w:jc w:val="both"/>
        <w:rPr>
          <w:rFonts w:cs="Arial"/>
          <w:sz w:val="18"/>
        </w:rPr>
      </w:pPr>
      <w:r w:rsidRPr="009B57DA">
        <w:rPr>
          <w:rFonts w:cs="Arial"/>
          <w:sz w:val="18"/>
        </w:rPr>
        <w:t xml:space="preserve">Верхний слой: </w:t>
      </w:r>
      <w:proofErr w:type="gramStart"/>
      <w:r w:rsidRPr="009B57DA">
        <w:rPr>
          <w:rFonts w:cs="Arial"/>
          <w:sz w:val="18"/>
        </w:rPr>
        <w:t>AK 225-30 толщина покрытия: 80 - 100 мкм)</w:t>
      </w:r>
      <w:proofErr w:type="gramEnd"/>
    </w:p>
    <w:p w:rsidR="0032509C" w:rsidRPr="009B57DA" w:rsidRDefault="000617D2">
      <w:pPr>
        <w:pStyle w:val="a3"/>
        <w:ind w:right="41"/>
        <w:rPr>
          <w:rFonts w:cs="Arial"/>
          <w:sz w:val="18"/>
        </w:rPr>
      </w:pPr>
      <w:r w:rsidRPr="009B57DA">
        <w:rPr>
          <w:rFonts w:cs="Arial"/>
          <w:sz w:val="18"/>
        </w:rPr>
        <w:t>Если требуется высокая антикоррозионная защита, рекомендуется использовать базовое покрытие AK  100-20  (толщина покрытия: 60 - 80 мкм).</w:t>
      </w:r>
    </w:p>
    <w:p w:rsidR="0032509C" w:rsidRPr="009B57DA" w:rsidRDefault="0032509C">
      <w:pPr>
        <w:spacing w:before="10" w:line="120" w:lineRule="exact"/>
        <w:rPr>
          <w:rFonts w:ascii="Arial" w:hAnsi="Arial" w:cs="Arial"/>
          <w:sz w:val="8"/>
          <w:szCs w:val="12"/>
        </w:rPr>
      </w:pPr>
    </w:p>
    <w:p w:rsidR="0032509C" w:rsidRDefault="0032509C">
      <w:pPr>
        <w:spacing w:line="220" w:lineRule="exact"/>
        <w:rPr>
          <w:rFonts w:ascii="Arial" w:hAnsi="Arial" w:cs="Arial"/>
          <w:sz w:val="18"/>
        </w:rPr>
      </w:pPr>
    </w:p>
    <w:p w:rsidR="00D43FA2" w:rsidRPr="009B57DA" w:rsidRDefault="00D43FA2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0617D2">
      <w:pPr>
        <w:pStyle w:val="3"/>
        <w:ind w:right="3544"/>
        <w:jc w:val="center"/>
        <w:rPr>
          <w:rFonts w:cs="Arial"/>
          <w:b w:val="0"/>
          <w:bCs w:val="0"/>
          <w:sz w:val="20"/>
        </w:rPr>
      </w:pPr>
      <w:r w:rsidRPr="009B57DA">
        <w:rPr>
          <w:rFonts w:cs="Arial"/>
          <w:sz w:val="20"/>
        </w:rPr>
        <w:t>Особые условия</w:t>
      </w:r>
    </w:p>
    <w:p w:rsidR="0032509C" w:rsidRPr="009B57DA" w:rsidRDefault="0032509C">
      <w:pPr>
        <w:spacing w:before="15" w:line="260" w:lineRule="exact"/>
        <w:rPr>
          <w:rFonts w:ascii="Arial" w:hAnsi="Arial" w:cs="Arial"/>
          <w:szCs w:val="26"/>
        </w:rPr>
      </w:pPr>
    </w:p>
    <w:p w:rsidR="0032509C" w:rsidRPr="009B57DA" w:rsidRDefault="000617D2">
      <w:pPr>
        <w:pStyle w:val="a3"/>
        <w:spacing w:before="72"/>
        <w:ind w:left="115" w:right="106"/>
        <w:jc w:val="both"/>
        <w:rPr>
          <w:rFonts w:cs="Arial"/>
          <w:sz w:val="18"/>
        </w:rPr>
      </w:pPr>
      <w:r w:rsidRPr="009B57DA">
        <w:rPr>
          <w:rFonts w:cs="Arial"/>
          <w:sz w:val="18"/>
        </w:rPr>
        <w:t>Только для профессионального применения. Некоторые красители могут содержать свинец, поэтому не используйте их для покраски детских игрушек или при контакте с пищевыми продуктами. Необходимо придерживаться рекомендуемой толщины покрытия, чтобы не увеличить время высыхания. Рекомендуем проверить соответствие выбранного цвета на каком-либо образце до начала покраски.</w:t>
      </w:r>
    </w:p>
    <w:p w:rsidR="0032509C" w:rsidRPr="009B57DA" w:rsidRDefault="0032509C">
      <w:pPr>
        <w:spacing w:before="10" w:line="120" w:lineRule="exact"/>
        <w:rPr>
          <w:rFonts w:ascii="Arial" w:hAnsi="Arial" w:cs="Arial"/>
          <w:sz w:val="8"/>
          <w:szCs w:val="12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0617D2">
      <w:pPr>
        <w:pStyle w:val="3"/>
        <w:ind w:right="3544"/>
        <w:jc w:val="center"/>
        <w:rPr>
          <w:rFonts w:cs="Arial"/>
          <w:b w:val="0"/>
          <w:bCs w:val="0"/>
          <w:sz w:val="20"/>
        </w:rPr>
      </w:pPr>
      <w:r w:rsidRPr="009B57DA">
        <w:rPr>
          <w:rFonts w:cs="Arial"/>
          <w:sz w:val="20"/>
        </w:rPr>
        <w:t>Техника безопасности</w:t>
      </w:r>
    </w:p>
    <w:p w:rsidR="0032509C" w:rsidRPr="009B57DA" w:rsidRDefault="0032509C">
      <w:pPr>
        <w:spacing w:before="15" w:line="260" w:lineRule="exact"/>
        <w:rPr>
          <w:rFonts w:ascii="Arial" w:hAnsi="Arial" w:cs="Arial"/>
          <w:szCs w:val="26"/>
        </w:rPr>
      </w:pPr>
    </w:p>
    <w:p w:rsidR="0032509C" w:rsidRPr="009B57DA" w:rsidRDefault="000617D2">
      <w:pPr>
        <w:pStyle w:val="a3"/>
        <w:spacing w:before="72"/>
        <w:ind w:left="115"/>
        <w:rPr>
          <w:rFonts w:cs="Arial"/>
          <w:sz w:val="18"/>
        </w:rPr>
      </w:pPr>
      <w:r w:rsidRPr="009B57DA">
        <w:rPr>
          <w:rFonts w:cs="Arial"/>
          <w:sz w:val="18"/>
        </w:rPr>
        <w:t>Во время работы с краской не курить, не есть и не пить. Хранить в недоступном для детей месте.</w:t>
      </w:r>
    </w:p>
    <w:p w:rsidR="0032509C" w:rsidRPr="009B57DA" w:rsidRDefault="0032509C">
      <w:pPr>
        <w:spacing w:before="10" w:line="120" w:lineRule="exact"/>
        <w:rPr>
          <w:rFonts w:ascii="Arial" w:hAnsi="Arial" w:cs="Arial"/>
          <w:sz w:val="8"/>
          <w:szCs w:val="12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0617D2" w:rsidP="00F000AB">
      <w:pPr>
        <w:pStyle w:val="3"/>
        <w:ind w:left="3552" w:right="2889"/>
        <w:jc w:val="center"/>
        <w:rPr>
          <w:rFonts w:cs="Arial"/>
          <w:b w:val="0"/>
          <w:bCs w:val="0"/>
          <w:sz w:val="20"/>
        </w:rPr>
      </w:pPr>
      <w:r w:rsidRPr="009B57DA">
        <w:rPr>
          <w:rFonts w:cs="Arial"/>
          <w:sz w:val="20"/>
        </w:rPr>
        <w:t>Удаление с инструментов</w:t>
      </w:r>
    </w:p>
    <w:p w:rsidR="0032509C" w:rsidRPr="009B57DA" w:rsidRDefault="0032509C">
      <w:pPr>
        <w:spacing w:before="13" w:line="260" w:lineRule="exact"/>
        <w:rPr>
          <w:rFonts w:ascii="Arial" w:hAnsi="Arial" w:cs="Arial"/>
          <w:szCs w:val="26"/>
        </w:rPr>
      </w:pPr>
    </w:p>
    <w:p w:rsidR="0032509C" w:rsidRPr="009B57DA" w:rsidRDefault="000617D2">
      <w:pPr>
        <w:pStyle w:val="a3"/>
        <w:spacing w:before="72"/>
        <w:ind w:left="115"/>
        <w:rPr>
          <w:rFonts w:cs="Arial"/>
          <w:sz w:val="18"/>
        </w:rPr>
      </w:pPr>
      <w:r w:rsidRPr="009B57DA">
        <w:rPr>
          <w:rFonts w:cs="Arial"/>
          <w:sz w:val="18"/>
        </w:rPr>
        <w:t xml:space="preserve">Инструменты очищать сразу же после нанесения краски. Для этого использовать </w:t>
      </w:r>
      <w:proofErr w:type="spellStart"/>
      <w:r w:rsidRPr="009B57DA">
        <w:rPr>
          <w:rFonts w:cs="Arial"/>
          <w:sz w:val="18"/>
        </w:rPr>
        <w:t>Nitroverdünnung</w:t>
      </w:r>
      <w:proofErr w:type="spellEnd"/>
      <w:r w:rsidRPr="009B57DA">
        <w:rPr>
          <w:rFonts w:cs="Arial"/>
          <w:sz w:val="18"/>
        </w:rPr>
        <w:t>.</w:t>
      </w:r>
    </w:p>
    <w:p w:rsidR="0032509C" w:rsidRPr="009B57DA" w:rsidRDefault="0032509C">
      <w:pPr>
        <w:spacing w:before="3" w:line="150" w:lineRule="exact"/>
        <w:rPr>
          <w:rFonts w:ascii="Arial" w:hAnsi="Arial" w:cs="Arial"/>
          <w:sz w:val="11"/>
          <w:szCs w:val="15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Pr="009B57DA" w:rsidRDefault="0032509C">
      <w:pPr>
        <w:spacing w:line="220" w:lineRule="exact"/>
        <w:rPr>
          <w:rFonts w:ascii="Arial" w:hAnsi="Arial" w:cs="Arial"/>
          <w:sz w:val="18"/>
        </w:rPr>
      </w:pPr>
    </w:p>
    <w:p w:rsidR="0032509C" w:rsidRDefault="0032509C">
      <w:pPr>
        <w:spacing w:line="220" w:lineRule="exact"/>
        <w:rPr>
          <w:rFonts w:ascii="Arial" w:hAnsi="Arial" w:cs="Arial"/>
          <w:sz w:val="18"/>
        </w:rPr>
      </w:pPr>
    </w:p>
    <w:p w:rsidR="00F000AB" w:rsidRPr="009B57DA" w:rsidRDefault="00F000AB">
      <w:pPr>
        <w:spacing w:line="220" w:lineRule="exact"/>
        <w:rPr>
          <w:rFonts w:ascii="Arial" w:hAnsi="Arial" w:cs="Arial"/>
          <w:sz w:val="18"/>
        </w:rPr>
      </w:pPr>
      <w:bookmarkStart w:id="0" w:name="_GoBack"/>
      <w:bookmarkEnd w:id="0"/>
    </w:p>
    <w:p w:rsidR="0032509C" w:rsidRPr="009B57DA" w:rsidRDefault="000617D2">
      <w:pPr>
        <w:ind w:left="187" w:right="178" w:hanging="9"/>
        <w:jc w:val="center"/>
        <w:rPr>
          <w:rFonts w:ascii="Arial" w:eastAsia="Arial" w:hAnsi="Arial" w:cs="Arial"/>
          <w:sz w:val="12"/>
          <w:szCs w:val="16"/>
        </w:rPr>
      </w:pPr>
      <w:r w:rsidRPr="009B57DA">
        <w:rPr>
          <w:rFonts w:ascii="Arial" w:hAnsi="Arial" w:cs="Arial"/>
          <w:sz w:val="12"/>
        </w:rPr>
        <w:t>Этот лист технических данных представлен исключительно для ознакомления! По нашей информации, имеющейся на момент публикации, приведенные данные соответствуют действующим стандартам и основаны на многолетнем опыте производства данной продукции. Тем не менее, представленная информация не является юридически обязывающей и не подразумевает каких-либо гарантий. При работе с продукцией следует соблюдать рекомендации, содержащиеся в соответствующих паспортах безопасности материалов, и указания на этикетке продукции. Компания оставляет за собой право в любое время добавлять, удалять или изменять информацию без предварительного уведомления.</w:t>
      </w:r>
    </w:p>
    <w:sectPr w:rsidR="0032509C" w:rsidRPr="009B57DA">
      <w:type w:val="continuous"/>
      <w:pgSz w:w="11910" w:h="16850"/>
      <w:pgMar w:top="720" w:right="1240" w:bottom="7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1DD" w:rsidRDefault="00FF41DD">
      <w:r>
        <w:separator/>
      </w:r>
    </w:p>
  </w:endnote>
  <w:endnote w:type="continuationSeparator" w:id="0">
    <w:p w:rsidR="00FF41DD" w:rsidRDefault="00FF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09C" w:rsidRDefault="00FF41D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1.4pt;margin-top:801.4pt;width:315.45pt;height:11pt;z-index:-251658752;mso-position-horizontal-relative:page;mso-position-vertical-relative:page" filled="f" stroked="f">
          <v:textbox inset="0,0,0,0">
            <w:txbxContent>
              <w:p w:rsidR="0032509C" w:rsidRDefault="000617D2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</w:rPr>
                  <w:t xml:space="preserve">MIPA SE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1DD" w:rsidRDefault="00FF41DD">
      <w:r>
        <w:separator/>
      </w:r>
    </w:p>
  </w:footnote>
  <w:footnote w:type="continuationSeparator" w:id="0">
    <w:p w:rsidR="00FF41DD" w:rsidRDefault="00FF4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54ED9"/>
    <w:multiLevelType w:val="hybridMultilevel"/>
    <w:tmpl w:val="4DDC82EC"/>
    <w:lvl w:ilvl="0" w:tplc="3CF26148">
      <w:start w:val="1"/>
      <w:numFmt w:val="bullet"/>
      <w:lvlText w:val="-"/>
      <w:lvlJc w:val="left"/>
      <w:pPr>
        <w:ind w:left="3178" w:hanging="226"/>
      </w:pPr>
      <w:rPr>
        <w:rFonts w:ascii="Arial" w:eastAsia="Arial" w:hAnsi="Arial" w:hint="default"/>
        <w:sz w:val="22"/>
        <w:szCs w:val="22"/>
      </w:rPr>
    </w:lvl>
    <w:lvl w:ilvl="1" w:tplc="950679DE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DC90388C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C43AA178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E3B8C13E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1A36E336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2D988AA0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BF92BC74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2E526B72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2509C"/>
    <w:rsid w:val="000617D2"/>
    <w:rsid w:val="0032509C"/>
    <w:rsid w:val="00685E0C"/>
    <w:rsid w:val="009B57DA"/>
    <w:rsid w:val="00D43FA2"/>
    <w:rsid w:val="00F000AB"/>
    <w:rsid w:val="00F8529D"/>
    <w:rsid w:val="00FF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2969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48"/>
      <w:ind w:left="2967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553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2953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85E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5E0C"/>
  </w:style>
  <w:style w:type="paragraph" w:styleId="a7">
    <w:name w:val="footer"/>
    <w:basedOn w:val="a"/>
    <w:link w:val="a8"/>
    <w:uiPriority w:val="99"/>
    <w:unhideWhenUsed/>
    <w:rsid w:val="00685E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5E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2015-10-28T13:12:00Z</dcterms:created>
  <dcterms:modified xsi:type="dcterms:W3CDTF">2015-11-23T14:04:00Z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